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400" w:line="360" w:lineRule="auto"/>
        <w:rPr>
          <w:rFonts w:hint="eastAsia" w:ascii="黑体" w:hAnsi="黑体" w:eastAsia="黑体"/>
          <w:b/>
          <w:sz w:val="36"/>
        </w:rPr>
      </w:pPr>
      <w:bookmarkStart w:id="0" w:name="_GoBack"/>
      <w:bookmarkEnd w:id="0"/>
      <w:r>
        <w:rPr>
          <w:rFonts w:hint="eastAsia" w:ascii="仿宋_GB2312" w:eastAsia="仿宋_GB2312"/>
          <w:color w:val="333333"/>
          <w:sz w:val="28"/>
          <w:szCs w:val="28"/>
        </w:rPr>
        <w:t>附件</w:t>
      </w:r>
    </w:p>
    <w:p>
      <w:pPr>
        <w:spacing w:after="400" w:line="360" w:lineRule="auto"/>
        <w:ind w:firstLine="120"/>
        <w:jc w:val="center"/>
        <w:rPr>
          <w:rFonts w:ascii="黑体" w:hAnsi="黑体" w:eastAsia="黑体"/>
          <w:sz w:val="28"/>
        </w:rPr>
      </w:pPr>
      <w:r>
        <w:rPr>
          <w:rFonts w:ascii="黑体" w:hAnsi="黑体" w:eastAsia="黑体"/>
          <w:b/>
          <w:sz w:val="36"/>
        </w:rPr>
        <w:t>土地估价机构信用评价指标调查问卷</w:t>
      </w:r>
    </w:p>
    <w:p>
      <w:pPr>
        <w:spacing w:line="360" w:lineRule="auto"/>
        <w:rPr>
          <w:rFonts w:eastAsia="FangSong"/>
          <w:color w:val="000000" w:themeColor="text1"/>
        </w:rPr>
      </w:pPr>
      <w:r>
        <w:rPr>
          <w:rFonts w:eastAsia="FangSong"/>
          <w:color w:val="000000" w:themeColor="text1"/>
        </w:rPr>
        <w:t>尊敬的女士/先生:</w:t>
      </w:r>
    </w:p>
    <w:p>
      <w:pPr>
        <w:spacing w:line="360" w:lineRule="auto"/>
        <w:ind w:firstLine="480" w:firstLineChars="200"/>
        <w:rPr>
          <w:rFonts w:eastAsia="FangSong"/>
          <w:color w:val="000000" w:themeColor="text1"/>
        </w:rPr>
      </w:pPr>
      <w:r>
        <w:rPr>
          <w:rFonts w:eastAsia="FangSong"/>
          <w:color w:val="000000" w:themeColor="text1"/>
        </w:rPr>
        <w:t>您好!本次调查是为配合中估协“土地估价机构信用评价”课题，为分析现阶段我国土地估价机构对于信用评价的指标体系的认知，我们真诚邀请您填写本问卷。我们承诺本问卷所涉及的所有内容仅用于课题研究，所有数据均以匿名方式统计和使用，不会泄露您的个人信息或对您产生其他不当影响。</w:t>
      </w:r>
    </w:p>
    <w:p>
      <w:pPr>
        <w:spacing w:line="360" w:lineRule="auto"/>
        <w:ind w:firstLine="480" w:firstLineChars="200"/>
        <w:rPr>
          <w:rFonts w:eastAsia="FangSong"/>
          <w:color w:val="000000" w:themeColor="text1"/>
        </w:rPr>
      </w:pPr>
      <w:r>
        <w:rPr>
          <w:rFonts w:eastAsia="FangSong"/>
          <w:color w:val="000000" w:themeColor="text1"/>
        </w:rPr>
        <w:t>感谢您的支持和配合!</w:t>
      </w:r>
    </w:p>
    <w:p>
      <w:pPr>
        <w:spacing w:line="360" w:lineRule="auto"/>
        <w:rPr>
          <w:rFonts w:eastAsia="FangSong"/>
        </w:rPr>
      </w:pPr>
    </w:p>
    <w:p>
      <w:pPr>
        <w:spacing w:line="360" w:lineRule="auto"/>
        <w:rPr>
          <w:rFonts w:eastAsia="FangSong"/>
          <w:b/>
          <w:sz w:val="32"/>
        </w:rPr>
      </w:pPr>
      <w:r>
        <w:rPr>
          <w:rFonts w:eastAsia="FangSong"/>
          <w:b/>
          <w:sz w:val="28"/>
        </w:rPr>
        <w:t>一、个人及单位简要信息</w:t>
      </w:r>
    </w:p>
    <w:p>
      <w:pPr>
        <w:rPr>
          <w:rFonts w:eastAsia="FangSong"/>
        </w:rPr>
      </w:pPr>
    </w:p>
    <w:p>
      <w:pPr>
        <w:spacing w:line="360" w:lineRule="auto"/>
        <w:rPr>
          <w:rFonts w:eastAsia="FangSong"/>
        </w:rPr>
      </w:pPr>
      <w:r>
        <w:rPr>
          <w:rFonts w:eastAsia="FangSong"/>
        </w:rPr>
        <w:t>1、您的工作所在地 [单选题]</w:t>
      </w:r>
    </w:p>
    <w:tbl>
      <w:tblPr>
        <w:tblStyle w:val="13"/>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856" w:type="dxa"/>
            <w:shd w:val="clear" w:color="auto" w:fill="FFFFFF"/>
            <w:vAlign w:val="center"/>
          </w:tcPr>
          <w:p>
            <w:pPr>
              <w:rPr>
                <w:rFonts w:eastAsia="FangSong"/>
              </w:rPr>
            </w:pPr>
            <w:r>
              <w:rPr>
                <w:rFonts w:eastAsia="FangSong"/>
              </w:rPr>
              <w:t>○土地估价机构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856" w:type="dxa"/>
            <w:shd w:val="clear" w:color="auto" w:fill="FFFFFF"/>
            <w:vAlign w:val="center"/>
          </w:tcPr>
          <w:p>
            <w:pPr>
              <w:rPr>
                <w:rFonts w:eastAsia="FangSong"/>
                <w:sz w:val="28"/>
              </w:rPr>
            </w:pPr>
            <w:r>
              <w:rPr>
                <w:rFonts w:eastAsia="FangSong"/>
              </w:rPr>
              <w:t>○房地产估价机构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856" w:type="dxa"/>
            <w:shd w:val="clear" w:color="auto" w:fill="FFFFFF"/>
            <w:vAlign w:val="center"/>
          </w:tcPr>
          <w:p>
            <w:pPr>
              <w:rPr>
                <w:rFonts w:eastAsia="FangSong"/>
                <w:sz w:val="28"/>
              </w:rPr>
            </w:pPr>
            <w:r>
              <w:rPr>
                <w:rFonts w:eastAsia="FangSong"/>
              </w:rPr>
              <w:t>○高校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856" w:type="dxa"/>
            <w:shd w:val="clear" w:color="auto" w:fill="FFFFFF"/>
            <w:vAlign w:val="center"/>
          </w:tcPr>
          <w:p>
            <w:pPr>
              <w:rPr>
                <w:rFonts w:eastAsia="FangSong"/>
                <w:sz w:val="28"/>
              </w:rPr>
            </w:pPr>
            <w:r>
              <w:rPr>
                <w:rFonts w:eastAsia="FangSong"/>
              </w:rPr>
              <w:t>○房地产开发企业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856" w:type="dxa"/>
            <w:shd w:val="clear" w:color="auto" w:fill="FFFFFF"/>
            <w:vAlign w:val="center"/>
          </w:tcPr>
          <w:p>
            <w:pPr>
              <w:rPr>
                <w:rFonts w:eastAsia="FangSong"/>
                <w:sz w:val="28"/>
              </w:rPr>
            </w:pPr>
            <w:r>
              <w:rPr>
                <w:rFonts w:eastAsia="FangSong"/>
              </w:rPr>
              <w:t>○土地估价师协会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856" w:type="dxa"/>
            <w:shd w:val="clear" w:color="auto" w:fill="FFFFFF"/>
            <w:vAlign w:val="center"/>
          </w:tcPr>
          <w:p>
            <w:pPr>
              <w:rPr>
                <w:rFonts w:eastAsia="FangSong"/>
                <w:sz w:val="28"/>
              </w:rPr>
            </w:pPr>
            <w:r>
              <w:rPr>
                <w:rFonts w:eastAsia="FangSong"/>
              </w:rPr>
              <w:t>○有土地评估需求的客户单位</w:t>
            </w:r>
          </w:p>
        </w:tc>
      </w:tr>
    </w:tbl>
    <w:p>
      <w:pPr>
        <w:rPr>
          <w:rFonts w:eastAsia="FangSong"/>
        </w:rPr>
      </w:pPr>
    </w:p>
    <w:p>
      <w:pPr>
        <w:spacing w:line="360" w:lineRule="auto"/>
        <w:rPr>
          <w:rFonts w:eastAsia="FangSong"/>
        </w:rPr>
      </w:pPr>
      <w:r>
        <w:rPr>
          <w:rFonts w:eastAsia="FangSong"/>
        </w:rPr>
        <w:t>2、您的工作年限 [单选题]</w:t>
      </w:r>
    </w:p>
    <w:tbl>
      <w:tblPr>
        <w:tblStyle w:val="13"/>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856" w:type="dxa"/>
            <w:shd w:val="clear" w:color="auto" w:fill="FFFFFF"/>
            <w:vAlign w:val="center"/>
          </w:tcPr>
          <w:p>
            <w:pPr>
              <w:rPr>
                <w:rFonts w:eastAsia="FangSong"/>
              </w:rPr>
            </w:pPr>
            <w:r>
              <w:rPr>
                <w:rFonts w:eastAsia="FangSong"/>
              </w:rPr>
              <w:t>○5年以下</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856" w:type="dxa"/>
            <w:shd w:val="clear" w:color="auto" w:fill="FFFFFF"/>
            <w:vAlign w:val="center"/>
          </w:tcPr>
          <w:p>
            <w:pPr>
              <w:rPr>
                <w:rFonts w:eastAsia="FangSong"/>
                <w:sz w:val="28"/>
              </w:rPr>
            </w:pPr>
            <w:r>
              <w:rPr>
                <w:rFonts w:eastAsia="FangSong"/>
              </w:rPr>
              <w:t>○5-10年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856" w:type="dxa"/>
            <w:shd w:val="clear" w:color="auto" w:fill="FFFFFF"/>
            <w:vAlign w:val="center"/>
          </w:tcPr>
          <w:p>
            <w:pPr>
              <w:rPr>
                <w:rFonts w:eastAsia="FangSong"/>
                <w:sz w:val="28"/>
              </w:rPr>
            </w:pPr>
            <w:r>
              <w:rPr>
                <w:rFonts w:eastAsia="FangSong"/>
              </w:rPr>
              <w:t>○11-15年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856" w:type="dxa"/>
            <w:shd w:val="clear" w:color="auto" w:fill="FFFFFF"/>
            <w:vAlign w:val="center"/>
          </w:tcPr>
          <w:p>
            <w:pPr>
              <w:rPr>
                <w:rFonts w:eastAsia="FangSong"/>
                <w:sz w:val="28"/>
              </w:rPr>
            </w:pPr>
            <w:r>
              <w:rPr>
                <w:rFonts w:eastAsia="FangSong"/>
              </w:rPr>
              <w:t>○15年以上</w:t>
            </w:r>
          </w:p>
        </w:tc>
      </w:tr>
    </w:tbl>
    <w:p>
      <w:pPr>
        <w:rPr>
          <w:rFonts w:eastAsia="FangSong"/>
        </w:rPr>
      </w:pPr>
    </w:p>
    <w:p>
      <w:pPr>
        <w:spacing w:line="360" w:lineRule="auto"/>
        <w:rPr>
          <w:rFonts w:eastAsia="FangSong"/>
        </w:rPr>
      </w:pPr>
      <w:r>
        <w:rPr>
          <w:rFonts w:eastAsia="FangSong"/>
        </w:rPr>
        <w:t>3、您的工作性质 [单选题]</w:t>
      </w:r>
    </w:p>
    <w:tbl>
      <w:tblPr>
        <w:tblStyle w:val="13"/>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856" w:type="dxa"/>
            <w:shd w:val="clear" w:color="auto" w:fill="FFFFFF"/>
            <w:vAlign w:val="center"/>
          </w:tcPr>
          <w:p>
            <w:pPr>
              <w:rPr>
                <w:rFonts w:eastAsia="FangSong"/>
              </w:rPr>
            </w:pPr>
            <w:r>
              <w:rPr>
                <w:rFonts w:eastAsia="FangSong"/>
              </w:rPr>
              <w:t>○机构技术负责人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856" w:type="dxa"/>
            <w:shd w:val="clear" w:color="auto" w:fill="FFFFFF"/>
            <w:vAlign w:val="center"/>
          </w:tcPr>
          <w:p>
            <w:pPr>
              <w:rPr>
                <w:rFonts w:eastAsia="FangSong"/>
                <w:sz w:val="28"/>
              </w:rPr>
            </w:pPr>
            <w:r>
              <w:rPr>
                <w:rFonts w:eastAsia="FangSong"/>
              </w:rPr>
              <w:t>○机构负责人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856" w:type="dxa"/>
            <w:shd w:val="clear" w:color="auto" w:fill="FFFFFF"/>
            <w:vAlign w:val="center"/>
          </w:tcPr>
          <w:p>
            <w:pPr>
              <w:rPr>
                <w:rFonts w:eastAsia="FangSong"/>
                <w:sz w:val="28"/>
              </w:rPr>
            </w:pPr>
            <w:r>
              <w:rPr>
                <w:rFonts w:eastAsia="FangSong"/>
              </w:rPr>
              <w:t>○项目负责人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856" w:type="dxa"/>
            <w:shd w:val="clear" w:color="auto" w:fill="FFFFFF"/>
            <w:vAlign w:val="center"/>
          </w:tcPr>
          <w:p>
            <w:pPr>
              <w:rPr>
                <w:rFonts w:eastAsia="FangSong"/>
                <w:sz w:val="28"/>
              </w:rPr>
            </w:pPr>
            <w:r>
              <w:rPr>
                <w:rFonts w:eastAsia="FangSong"/>
              </w:rPr>
              <w:t>○其他</w:t>
            </w:r>
          </w:p>
        </w:tc>
      </w:tr>
    </w:tbl>
    <w:p>
      <w:pPr>
        <w:rPr>
          <w:rFonts w:eastAsia="FangSong"/>
        </w:rPr>
      </w:pPr>
    </w:p>
    <w:p>
      <w:pPr>
        <w:spacing w:line="360" w:lineRule="auto"/>
        <w:rPr>
          <w:rFonts w:eastAsia="FangSong"/>
        </w:rPr>
      </w:pPr>
      <w:r>
        <w:rPr>
          <w:rFonts w:eastAsia="FangSong"/>
        </w:rPr>
        <w:t>4、您的学历 [单选题]</w:t>
      </w:r>
    </w:p>
    <w:tbl>
      <w:tblPr>
        <w:tblStyle w:val="13"/>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856" w:type="dxa"/>
            <w:shd w:val="clear" w:color="auto" w:fill="FFFFFF"/>
            <w:vAlign w:val="center"/>
          </w:tcPr>
          <w:p>
            <w:pPr>
              <w:rPr>
                <w:rFonts w:eastAsia="FangSong"/>
              </w:rPr>
            </w:pPr>
            <w:r>
              <w:rPr>
                <w:rFonts w:eastAsia="FangSong"/>
              </w:rPr>
              <w:t>○大专</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856" w:type="dxa"/>
            <w:shd w:val="clear" w:color="auto" w:fill="FFFFFF"/>
            <w:vAlign w:val="center"/>
          </w:tcPr>
          <w:p>
            <w:pPr>
              <w:rPr>
                <w:rFonts w:eastAsia="FangSong"/>
                <w:sz w:val="28"/>
              </w:rPr>
            </w:pPr>
            <w:r>
              <w:rPr>
                <w:rFonts w:eastAsia="FangSong"/>
              </w:rPr>
              <w:t>○本科</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856" w:type="dxa"/>
            <w:shd w:val="clear" w:color="auto" w:fill="FFFFFF"/>
            <w:vAlign w:val="center"/>
          </w:tcPr>
          <w:p>
            <w:pPr>
              <w:rPr>
                <w:rFonts w:eastAsia="FangSong"/>
                <w:sz w:val="28"/>
              </w:rPr>
            </w:pPr>
            <w:r>
              <w:rPr>
                <w:rFonts w:eastAsia="FangSong"/>
              </w:rPr>
              <w:t>○硕士</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856" w:type="dxa"/>
            <w:shd w:val="clear" w:color="auto" w:fill="FFFFFF"/>
            <w:vAlign w:val="center"/>
          </w:tcPr>
          <w:p>
            <w:pPr>
              <w:rPr>
                <w:rFonts w:eastAsia="FangSong"/>
                <w:sz w:val="28"/>
              </w:rPr>
            </w:pPr>
            <w:r>
              <w:rPr>
                <w:rFonts w:eastAsia="FangSong"/>
              </w:rPr>
              <w:t>○博士</w:t>
            </w:r>
          </w:p>
        </w:tc>
      </w:tr>
    </w:tbl>
    <w:p>
      <w:pPr>
        <w:rPr>
          <w:rFonts w:eastAsia="FangSong"/>
        </w:rPr>
      </w:pPr>
    </w:p>
    <w:p>
      <w:pPr>
        <w:spacing w:line="360" w:lineRule="auto"/>
        <w:rPr>
          <w:rFonts w:eastAsia="FangSong"/>
        </w:rPr>
      </w:pPr>
      <w:r>
        <w:rPr>
          <w:rFonts w:eastAsia="FangSong"/>
        </w:rPr>
        <w:t>5、您的职称 [单选题]</w:t>
      </w:r>
    </w:p>
    <w:tbl>
      <w:tblPr>
        <w:tblStyle w:val="13"/>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856" w:type="dxa"/>
            <w:shd w:val="clear" w:color="auto" w:fill="FFFFFF"/>
            <w:vAlign w:val="center"/>
          </w:tcPr>
          <w:p>
            <w:pPr>
              <w:rPr>
                <w:rFonts w:eastAsia="FangSong"/>
              </w:rPr>
            </w:pPr>
            <w:r>
              <w:rPr>
                <w:rFonts w:eastAsia="FangSong"/>
              </w:rPr>
              <w:t>○初级职称</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856" w:type="dxa"/>
            <w:shd w:val="clear" w:color="auto" w:fill="FFFFFF"/>
            <w:vAlign w:val="center"/>
          </w:tcPr>
          <w:p>
            <w:pPr>
              <w:rPr>
                <w:rFonts w:eastAsia="FangSong"/>
                <w:sz w:val="28"/>
              </w:rPr>
            </w:pPr>
            <w:r>
              <w:rPr>
                <w:rFonts w:eastAsia="FangSong"/>
              </w:rPr>
              <w:t>○中级职称</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856" w:type="dxa"/>
            <w:shd w:val="clear" w:color="auto" w:fill="FFFFFF"/>
            <w:vAlign w:val="center"/>
          </w:tcPr>
          <w:p>
            <w:pPr>
              <w:rPr>
                <w:rFonts w:eastAsia="FangSong"/>
                <w:sz w:val="28"/>
              </w:rPr>
            </w:pPr>
            <w:r>
              <w:rPr>
                <w:rFonts w:eastAsia="FangSong"/>
              </w:rPr>
              <w:t>○高级职称</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856" w:type="dxa"/>
            <w:shd w:val="clear" w:color="auto" w:fill="FFFFFF"/>
            <w:vAlign w:val="center"/>
          </w:tcPr>
          <w:p>
            <w:pPr>
              <w:rPr>
                <w:rFonts w:eastAsia="FangSong"/>
                <w:sz w:val="28"/>
              </w:rPr>
            </w:pPr>
            <w:r>
              <w:rPr>
                <w:rFonts w:eastAsia="FangSong"/>
              </w:rPr>
              <w:t>○其他</w:t>
            </w:r>
          </w:p>
        </w:tc>
      </w:tr>
    </w:tbl>
    <w:p>
      <w:pPr>
        <w:rPr>
          <w:rFonts w:eastAsia="FangSong"/>
        </w:rPr>
      </w:pPr>
    </w:p>
    <w:p>
      <w:pPr>
        <w:spacing w:line="360" w:lineRule="auto"/>
        <w:rPr>
          <w:rFonts w:eastAsia="FangSong"/>
          <w:b/>
          <w:sz w:val="28"/>
        </w:rPr>
      </w:pPr>
      <w:r>
        <w:rPr>
          <w:rFonts w:eastAsia="FangSong"/>
          <w:b/>
          <w:sz w:val="28"/>
        </w:rPr>
        <w:t>二、影响土地估价机构信用评价的因素</w:t>
      </w:r>
    </w:p>
    <w:p>
      <w:pPr>
        <w:spacing w:line="360" w:lineRule="auto"/>
        <w:ind w:firstLine="480" w:firstLineChars="200"/>
        <w:rPr>
          <w:rFonts w:eastAsia="FangSong"/>
        </w:rPr>
      </w:pPr>
      <w:r>
        <w:rPr>
          <w:rFonts w:eastAsia="FangSong"/>
        </w:rPr>
        <w:t>请您结合从业经验，对下表中各项因素对土地估价机构信用评价的重要程度做出判断。表中数据0-5代表不同的重要度，数字越大重要度越高，即“0”代表影响非常弱，“5”代表“影响非常重要”。</w:t>
      </w:r>
    </w:p>
    <w:p>
      <w:pPr>
        <w:rPr>
          <w:rFonts w:eastAsia="FangSong"/>
        </w:rPr>
      </w:pPr>
    </w:p>
    <w:p>
      <w:pPr>
        <w:rPr>
          <w:rFonts w:eastAsia="FangSong"/>
          <w:b/>
          <w:color w:val="000000" w:themeColor="text1"/>
        </w:rPr>
      </w:pPr>
      <w:r>
        <w:rPr>
          <w:rFonts w:eastAsia="FangSong"/>
        </w:rPr>
        <w:t>1、认缴资本金</w:t>
      </w:r>
      <w:r>
        <w:rPr>
          <w:rFonts w:eastAsia="FangSong"/>
          <w:color w:val="666666"/>
        </w:rPr>
        <w:t xml:space="preserve"> </w:t>
      </w:r>
      <w:r>
        <w:rPr>
          <w:rFonts w:eastAsia="FangSong"/>
          <w:b/>
          <w:color w:val="000000" w:themeColor="text1"/>
        </w:rPr>
        <w:t>[请依重要程度填写数字，下同]</w:t>
      </w:r>
    </w:p>
    <w:p>
      <w:pPr>
        <w:rPr>
          <w:rFonts w:eastAsia="FangSong"/>
        </w:rPr>
      </w:pPr>
      <w:r>
        <w:rPr>
          <w:rFonts w:eastAsia="FangSong"/>
        </w:rPr>
        <w:t>________________________________</w:t>
      </w:r>
    </w:p>
    <w:p>
      <w:pPr>
        <w:rPr>
          <w:rFonts w:eastAsia="FangSong"/>
        </w:rPr>
      </w:pPr>
    </w:p>
    <w:p>
      <w:pPr>
        <w:rPr>
          <w:rFonts w:eastAsia="FangSong"/>
        </w:rPr>
      </w:pPr>
      <w:r>
        <w:rPr>
          <w:rFonts w:eastAsia="FangSong"/>
        </w:rPr>
        <w:t>2、股东出资比例</w:t>
      </w:r>
      <w:r>
        <w:rPr>
          <w:rFonts w:eastAsia="FangSong"/>
          <w:color w:val="666666"/>
        </w:rPr>
        <w:t xml:space="preserve">   </w:t>
      </w:r>
    </w:p>
    <w:p>
      <w:pPr>
        <w:rPr>
          <w:rFonts w:eastAsia="FangSong"/>
        </w:rPr>
      </w:pPr>
      <w:r>
        <w:rPr>
          <w:rFonts w:eastAsia="FangSong"/>
          <w:color w:val="666666"/>
        </w:rPr>
        <w:t>此处专指股东中土地估价师的出资比例</w:t>
      </w:r>
    </w:p>
    <w:p>
      <w:pPr>
        <w:rPr>
          <w:rFonts w:eastAsia="FangSong"/>
        </w:rPr>
      </w:pPr>
      <w:r>
        <w:rPr>
          <w:rFonts w:eastAsia="FangSong"/>
        </w:rPr>
        <w:t>________________________________</w:t>
      </w:r>
    </w:p>
    <w:p>
      <w:pPr>
        <w:rPr>
          <w:rFonts w:eastAsia="FangSong"/>
        </w:rPr>
      </w:pPr>
    </w:p>
    <w:p>
      <w:pPr>
        <w:rPr>
          <w:rFonts w:eastAsia="FangSong"/>
        </w:rPr>
      </w:pPr>
      <w:r>
        <w:rPr>
          <w:rFonts w:eastAsia="FangSong"/>
        </w:rPr>
        <w:t>3、办公场所面积</w:t>
      </w:r>
      <w:r>
        <w:rPr>
          <w:rFonts w:eastAsia="FangSong"/>
          <w:color w:val="666666"/>
        </w:rPr>
        <w:t xml:space="preserve">   </w:t>
      </w:r>
    </w:p>
    <w:p>
      <w:pPr>
        <w:rPr>
          <w:rFonts w:eastAsia="FangSong"/>
        </w:rPr>
      </w:pPr>
      <w:r>
        <w:rPr>
          <w:rFonts w:eastAsia="FangSong"/>
        </w:rPr>
        <w:t>________________________________</w:t>
      </w:r>
    </w:p>
    <w:p>
      <w:pPr>
        <w:rPr>
          <w:rFonts w:eastAsia="FangSong"/>
        </w:rPr>
      </w:pPr>
    </w:p>
    <w:p>
      <w:pPr>
        <w:rPr>
          <w:rFonts w:eastAsia="FangSong"/>
        </w:rPr>
      </w:pPr>
      <w:r>
        <w:rPr>
          <w:rFonts w:eastAsia="FangSong"/>
        </w:rPr>
        <w:t>4、土地估价年营业收入</w:t>
      </w:r>
      <w:r>
        <w:rPr>
          <w:rFonts w:eastAsia="FangSong"/>
          <w:color w:val="666666"/>
        </w:rPr>
        <w:t xml:space="preserve">   </w:t>
      </w:r>
    </w:p>
    <w:p>
      <w:pPr>
        <w:rPr>
          <w:rFonts w:eastAsia="FangSong"/>
        </w:rPr>
      </w:pPr>
      <w:r>
        <w:rPr>
          <w:rFonts w:eastAsia="FangSong"/>
        </w:rPr>
        <w:t>________________________________</w:t>
      </w:r>
    </w:p>
    <w:p>
      <w:pPr>
        <w:rPr>
          <w:rFonts w:eastAsia="FangSong"/>
        </w:rPr>
      </w:pPr>
    </w:p>
    <w:p>
      <w:pPr>
        <w:rPr>
          <w:rFonts w:eastAsia="FangSong"/>
        </w:rPr>
      </w:pPr>
      <w:r>
        <w:rPr>
          <w:rFonts w:eastAsia="FangSong"/>
        </w:rPr>
        <w:t>5、地区或专业排名领先度</w:t>
      </w:r>
      <w:r>
        <w:rPr>
          <w:rFonts w:eastAsia="FangSong"/>
          <w:color w:val="666666"/>
        </w:rPr>
        <w:t xml:space="preserve">  </w:t>
      </w:r>
    </w:p>
    <w:p>
      <w:pPr>
        <w:rPr>
          <w:rFonts w:eastAsia="FangSong"/>
        </w:rPr>
      </w:pPr>
      <w:r>
        <w:rPr>
          <w:rFonts w:eastAsia="FangSong"/>
        </w:rPr>
        <w:t>________________________________</w:t>
      </w:r>
    </w:p>
    <w:p>
      <w:pPr>
        <w:rPr>
          <w:rFonts w:eastAsia="FangSong"/>
        </w:rPr>
      </w:pPr>
    </w:p>
    <w:p>
      <w:pPr>
        <w:rPr>
          <w:rFonts w:eastAsia="FangSong"/>
        </w:rPr>
      </w:pPr>
      <w:r>
        <w:rPr>
          <w:rFonts w:eastAsia="FangSong"/>
        </w:rPr>
        <w:t>6、机构收费情况</w:t>
      </w:r>
      <w:r>
        <w:rPr>
          <w:rFonts w:eastAsia="FangSong"/>
          <w:color w:val="666666"/>
        </w:rPr>
        <w:t xml:space="preserve">  </w:t>
      </w:r>
    </w:p>
    <w:p>
      <w:pPr>
        <w:rPr>
          <w:rFonts w:eastAsia="FangSong"/>
        </w:rPr>
      </w:pPr>
      <w:r>
        <w:rPr>
          <w:rFonts w:eastAsia="FangSong"/>
          <w:color w:val="666666"/>
        </w:rPr>
        <w:t>主要指机构的土地估价业务收费标准是否透明，并是否严格执行</w:t>
      </w:r>
    </w:p>
    <w:p>
      <w:pPr>
        <w:rPr>
          <w:rFonts w:eastAsia="FangSong"/>
        </w:rPr>
      </w:pPr>
      <w:r>
        <w:rPr>
          <w:rFonts w:eastAsia="FangSong"/>
        </w:rPr>
        <w:t>________________________________</w:t>
      </w:r>
    </w:p>
    <w:p>
      <w:pPr>
        <w:rPr>
          <w:rFonts w:eastAsia="FangSong"/>
        </w:rPr>
      </w:pPr>
    </w:p>
    <w:p>
      <w:pPr>
        <w:rPr>
          <w:rFonts w:eastAsia="FangSong"/>
        </w:rPr>
      </w:pPr>
      <w:r>
        <w:rPr>
          <w:rFonts w:eastAsia="FangSong"/>
        </w:rPr>
        <w:t>7、执业或会员资格</w:t>
      </w:r>
      <w:r>
        <w:rPr>
          <w:rFonts w:eastAsia="FangSong"/>
          <w:color w:val="666666"/>
        </w:rPr>
        <w:t xml:space="preserve">   </w:t>
      </w:r>
    </w:p>
    <w:p>
      <w:pPr>
        <w:rPr>
          <w:rFonts w:eastAsia="FangSong"/>
        </w:rPr>
      </w:pPr>
      <w:r>
        <w:rPr>
          <w:rFonts w:eastAsia="FangSong"/>
          <w:color w:val="666666"/>
        </w:rPr>
        <w:t>主要指机构法人代表是否具备执业或协会会员资格</w:t>
      </w:r>
    </w:p>
    <w:p>
      <w:pPr>
        <w:rPr>
          <w:rFonts w:eastAsia="FangSong"/>
        </w:rPr>
      </w:pPr>
      <w:r>
        <w:rPr>
          <w:rFonts w:eastAsia="FangSong"/>
        </w:rPr>
        <w:t>________________________________</w:t>
      </w:r>
    </w:p>
    <w:p>
      <w:pPr>
        <w:rPr>
          <w:rFonts w:eastAsia="FangSong"/>
        </w:rPr>
      </w:pPr>
    </w:p>
    <w:p>
      <w:pPr>
        <w:rPr>
          <w:rFonts w:eastAsia="FangSong"/>
        </w:rPr>
      </w:pPr>
      <w:r>
        <w:rPr>
          <w:rFonts w:eastAsia="FangSong"/>
        </w:rPr>
        <w:t>8、技术负责人</w:t>
      </w:r>
      <w:r>
        <w:rPr>
          <w:rFonts w:eastAsia="FangSong"/>
          <w:color w:val="666666"/>
        </w:rPr>
        <w:t xml:space="preserve"> </w:t>
      </w:r>
    </w:p>
    <w:p>
      <w:pPr>
        <w:rPr>
          <w:rFonts w:eastAsia="FangSong"/>
        </w:rPr>
      </w:pPr>
      <w:r>
        <w:rPr>
          <w:rFonts w:eastAsia="FangSong"/>
        </w:rPr>
        <w:t>________________________________</w:t>
      </w:r>
    </w:p>
    <w:p>
      <w:pPr>
        <w:rPr>
          <w:rFonts w:eastAsia="FangSong"/>
        </w:rPr>
      </w:pPr>
    </w:p>
    <w:p>
      <w:pPr>
        <w:rPr>
          <w:rFonts w:eastAsia="FangSong"/>
        </w:rPr>
      </w:pPr>
      <w:r>
        <w:rPr>
          <w:rFonts w:eastAsia="FangSong"/>
        </w:rPr>
        <w:t>9、土地估价师数量</w:t>
      </w:r>
      <w:r>
        <w:rPr>
          <w:rFonts w:eastAsia="FangSong"/>
          <w:color w:val="666666"/>
        </w:rPr>
        <w:t xml:space="preserve">  </w:t>
      </w:r>
    </w:p>
    <w:p>
      <w:pPr>
        <w:rPr>
          <w:rFonts w:eastAsia="FangSong"/>
        </w:rPr>
      </w:pPr>
      <w:r>
        <w:rPr>
          <w:rFonts w:eastAsia="FangSong"/>
        </w:rPr>
        <w:t>________________________________</w:t>
      </w:r>
    </w:p>
    <w:p>
      <w:pPr>
        <w:rPr>
          <w:rFonts w:eastAsia="FangSong"/>
        </w:rPr>
      </w:pPr>
    </w:p>
    <w:p>
      <w:pPr>
        <w:rPr>
          <w:rFonts w:eastAsia="FangSong"/>
        </w:rPr>
      </w:pPr>
      <w:r>
        <w:rPr>
          <w:rFonts w:eastAsia="FangSong"/>
        </w:rPr>
        <w:t>10、学历结构</w:t>
      </w:r>
      <w:r>
        <w:rPr>
          <w:rFonts w:eastAsia="FangSong"/>
          <w:color w:val="666666"/>
        </w:rPr>
        <w:t xml:space="preserve">   </w:t>
      </w:r>
    </w:p>
    <w:p>
      <w:pPr>
        <w:rPr>
          <w:rFonts w:eastAsia="FangSong"/>
        </w:rPr>
      </w:pPr>
      <w:r>
        <w:rPr>
          <w:rFonts w:eastAsia="FangSong"/>
          <w:color w:val="666666"/>
        </w:rPr>
        <w:t>主要指土地估价从业人员的学历情况</w:t>
      </w:r>
    </w:p>
    <w:p>
      <w:pPr>
        <w:rPr>
          <w:rFonts w:eastAsia="FangSong"/>
        </w:rPr>
      </w:pPr>
      <w:r>
        <w:rPr>
          <w:rFonts w:eastAsia="FangSong"/>
        </w:rPr>
        <w:t>________________________________</w:t>
      </w:r>
    </w:p>
    <w:p>
      <w:pPr>
        <w:rPr>
          <w:rFonts w:eastAsia="FangSong"/>
        </w:rPr>
      </w:pPr>
    </w:p>
    <w:p>
      <w:pPr>
        <w:rPr>
          <w:rFonts w:eastAsia="FangSong"/>
        </w:rPr>
      </w:pPr>
      <w:r>
        <w:rPr>
          <w:rFonts w:eastAsia="FangSong"/>
        </w:rPr>
        <w:t>11、职称结构</w:t>
      </w:r>
      <w:r>
        <w:rPr>
          <w:rFonts w:eastAsia="FangSong"/>
          <w:color w:val="666666"/>
        </w:rPr>
        <w:t xml:space="preserve">   </w:t>
      </w:r>
    </w:p>
    <w:p>
      <w:pPr>
        <w:rPr>
          <w:rFonts w:eastAsia="FangSong"/>
        </w:rPr>
      </w:pPr>
      <w:r>
        <w:rPr>
          <w:rFonts w:eastAsia="FangSong"/>
          <w:color w:val="666666"/>
        </w:rPr>
        <w:t>主要指土地估价从业人员的职称情况</w:t>
      </w:r>
    </w:p>
    <w:p>
      <w:pPr>
        <w:rPr>
          <w:rFonts w:eastAsia="FangSong"/>
        </w:rPr>
      </w:pPr>
      <w:r>
        <w:rPr>
          <w:rFonts w:eastAsia="FangSong"/>
        </w:rPr>
        <w:t>________________________________</w:t>
      </w:r>
    </w:p>
    <w:p>
      <w:pPr>
        <w:rPr>
          <w:rFonts w:eastAsia="FangSong"/>
        </w:rPr>
      </w:pPr>
    </w:p>
    <w:p>
      <w:pPr>
        <w:rPr>
          <w:rFonts w:eastAsia="FangSong"/>
        </w:rPr>
      </w:pPr>
      <w:r>
        <w:rPr>
          <w:rFonts w:eastAsia="FangSong"/>
        </w:rPr>
        <w:t>12、从业结构</w:t>
      </w:r>
      <w:r>
        <w:rPr>
          <w:rFonts w:eastAsia="FangSong"/>
          <w:color w:val="666666"/>
        </w:rPr>
        <w:t xml:space="preserve">  </w:t>
      </w:r>
    </w:p>
    <w:p>
      <w:pPr>
        <w:rPr>
          <w:rFonts w:eastAsia="FangSong"/>
        </w:rPr>
      </w:pPr>
      <w:r>
        <w:rPr>
          <w:rFonts w:eastAsia="FangSong"/>
          <w:color w:val="666666"/>
        </w:rPr>
        <w:t>主要指土地估价从业人员的是否为协会的会员情况</w:t>
      </w:r>
    </w:p>
    <w:p>
      <w:pPr>
        <w:rPr>
          <w:rFonts w:eastAsia="FangSong"/>
        </w:rPr>
      </w:pPr>
      <w:r>
        <w:rPr>
          <w:rFonts w:eastAsia="FangSong"/>
        </w:rPr>
        <w:t>________________________________</w:t>
      </w:r>
    </w:p>
    <w:p>
      <w:pPr>
        <w:rPr>
          <w:rFonts w:eastAsia="FangSong"/>
        </w:rPr>
      </w:pPr>
    </w:p>
    <w:p>
      <w:pPr>
        <w:rPr>
          <w:rFonts w:eastAsia="FangSong"/>
        </w:rPr>
      </w:pPr>
      <w:r>
        <w:rPr>
          <w:rFonts w:eastAsia="FangSong"/>
        </w:rPr>
        <w:t>13、参与国家、行业（中估协）、地方标准、课题及业务建设编制情况</w:t>
      </w:r>
      <w:r>
        <w:rPr>
          <w:rFonts w:eastAsia="FangSong"/>
          <w:color w:val="666666"/>
        </w:rPr>
        <w:t xml:space="preserve"> </w:t>
      </w:r>
    </w:p>
    <w:p>
      <w:pPr>
        <w:rPr>
          <w:rFonts w:eastAsia="FangSong"/>
        </w:rPr>
      </w:pPr>
      <w:r>
        <w:rPr>
          <w:rFonts w:eastAsia="FangSong"/>
        </w:rPr>
        <w:t>________________________________</w:t>
      </w:r>
    </w:p>
    <w:p>
      <w:pPr>
        <w:rPr>
          <w:rFonts w:eastAsia="FangSong"/>
        </w:rPr>
      </w:pPr>
    </w:p>
    <w:p>
      <w:pPr>
        <w:rPr>
          <w:rFonts w:eastAsia="FangSong"/>
        </w:rPr>
      </w:pPr>
      <w:r>
        <w:rPr>
          <w:rFonts w:eastAsia="FangSong"/>
        </w:rPr>
        <w:t>14、发表或演讲情况</w:t>
      </w:r>
      <w:r>
        <w:rPr>
          <w:rFonts w:eastAsia="FangSong"/>
          <w:color w:val="666666"/>
        </w:rPr>
        <w:t xml:space="preserve"> </w:t>
      </w:r>
    </w:p>
    <w:p>
      <w:pPr>
        <w:rPr>
          <w:rFonts w:eastAsia="FangSong"/>
        </w:rPr>
      </w:pPr>
      <w:r>
        <w:rPr>
          <w:rFonts w:eastAsia="FangSong"/>
        </w:rPr>
        <w:t>________________________________</w:t>
      </w:r>
    </w:p>
    <w:p>
      <w:pPr>
        <w:rPr>
          <w:rFonts w:eastAsia="FangSong"/>
        </w:rPr>
      </w:pPr>
    </w:p>
    <w:p>
      <w:pPr>
        <w:rPr>
          <w:rFonts w:eastAsia="FangSong"/>
        </w:rPr>
      </w:pPr>
      <w:r>
        <w:rPr>
          <w:rFonts w:eastAsia="FangSong"/>
        </w:rPr>
        <w:t>15、办公信息化建设情况</w:t>
      </w:r>
      <w:r>
        <w:rPr>
          <w:rFonts w:eastAsia="FangSong"/>
          <w:color w:val="666666"/>
        </w:rPr>
        <w:t xml:space="preserve">  </w:t>
      </w:r>
    </w:p>
    <w:p>
      <w:pPr>
        <w:rPr>
          <w:rFonts w:eastAsia="FangSong"/>
        </w:rPr>
      </w:pPr>
      <w:r>
        <w:rPr>
          <w:rFonts w:eastAsia="FangSong"/>
        </w:rPr>
        <w:t>________________________________</w:t>
      </w:r>
    </w:p>
    <w:p>
      <w:pPr>
        <w:rPr>
          <w:rFonts w:eastAsia="FangSong"/>
        </w:rPr>
      </w:pPr>
    </w:p>
    <w:p>
      <w:pPr>
        <w:rPr>
          <w:rFonts w:eastAsia="FangSong"/>
        </w:rPr>
      </w:pPr>
      <w:r>
        <w:rPr>
          <w:rFonts w:eastAsia="FangSong"/>
        </w:rPr>
        <w:t>16、机构估价数据信息系统</w:t>
      </w:r>
      <w:r>
        <w:rPr>
          <w:rFonts w:eastAsia="FangSong"/>
          <w:color w:val="666666"/>
        </w:rPr>
        <w:t xml:space="preserve"> </w:t>
      </w:r>
    </w:p>
    <w:p>
      <w:pPr>
        <w:rPr>
          <w:rFonts w:eastAsia="FangSong"/>
        </w:rPr>
      </w:pPr>
      <w:r>
        <w:rPr>
          <w:rFonts w:eastAsia="FangSong"/>
        </w:rPr>
        <w:t>________________________________</w:t>
      </w:r>
    </w:p>
    <w:p>
      <w:pPr>
        <w:rPr>
          <w:rFonts w:eastAsia="FangSong"/>
        </w:rPr>
      </w:pPr>
    </w:p>
    <w:p>
      <w:pPr>
        <w:rPr>
          <w:rFonts w:eastAsia="FangSong"/>
        </w:rPr>
      </w:pPr>
      <w:r>
        <w:rPr>
          <w:rFonts w:eastAsia="FangSong"/>
        </w:rPr>
        <w:t>17、主营业务收入平均利润率</w:t>
      </w:r>
      <w:r>
        <w:rPr>
          <w:rFonts w:eastAsia="FangSong"/>
          <w:color w:val="666666"/>
        </w:rPr>
        <w:t xml:space="preserve">  </w:t>
      </w:r>
    </w:p>
    <w:p>
      <w:pPr>
        <w:rPr>
          <w:rFonts w:eastAsia="FangSong"/>
        </w:rPr>
      </w:pPr>
      <w:r>
        <w:rPr>
          <w:rFonts w:eastAsia="FangSong"/>
          <w:color w:val="666666"/>
        </w:rPr>
        <w:t>主要指近三年土地估价咨询统计报表系统或者经过审计的利润表的平均利润率</w:t>
      </w:r>
    </w:p>
    <w:p>
      <w:pPr>
        <w:rPr>
          <w:rFonts w:eastAsia="FangSong"/>
        </w:rPr>
      </w:pPr>
      <w:r>
        <w:rPr>
          <w:rFonts w:eastAsia="FangSong"/>
        </w:rPr>
        <w:t>________________________________</w:t>
      </w:r>
    </w:p>
    <w:p>
      <w:pPr>
        <w:rPr>
          <w:rFonts w:eastAsia="FangSong"/>
        </w:rPr>
      </w:pPr>
    </w:p>
    <w:p>
      <w:pPr>
        <w:rPr>
          <w:rFonts w:eastAsia="FangSong"/>
        </w:rPr>
      </w:pPr>
      <w:r>
        <w:rPr>
          <w:rFonts w:eastAsia="FangSong"/>
        </w:rPr>
        <w:t>18、土地估价机构人员人均产值</w:t>
      </w:r>
      <w:r>
        <w:rPr>
          <w:rFonts w:eastAsia="FangSong"/>
          <w:color w:val="666666"/>
        </w:rPr>
        <w:t xml:space="preserve"> </w:t>
      </w:r>
    </w:p>
    <w:p>
      <w:pPr>
        <w:rPr>
          <w:rFonts w:eastAsia="FangSong"/>
        </w:rPr>
      </w:pPr>
      <w:r>
        <w:rPr>
          <w:rFonts w:eastAsia="FangSong"/>
          <w:color w:val="666666"/>
        </w:rPr>
        <w:t>主要由机构提供：纳税证明中的人均产值。</w:t>
      </w:r>
    </w:p>
    <w:p>
      <w:pPr>
        <w:rPr>
          <w:rFonts w:eastAsia="FangSong"/>
        </w:rPr>
      </w:pPr>
      <w:r>
        <w:rPr>
          <w:rFonts w:eastAsia="FangSong"/>
        </w:rPr>
        <w:t>_______________________________</w:t>
      </w:r>
    </w:p>
    <w:p>
      <w:pPr>
        <w:rPr>
          <w:rFonts w:eastAsia="FangSong"/>
        </w:rPr>
      </w:pPr>
    </w:p>
    <w:p>
      <w:pPr>
        <w:rPr>
          <w:rFonts w:eastAsia="FangSong"/>
        </w:rPr>
      </w:pPr>
      <w:r>
        <w:rPr>
          <w:rFonts w:eastAsia="FangSong"/>
        </w:rPr>
        <w:t>19、ISO质量管理体系认证</w:t>
      </w:r>
      <w:r>
        <w:rPr>
          <w:rFonts w:eastAsia="FangSong"/>
          <w:color w:val="666666"/>
        </w:rPr>
        <w:t xml:space="preserve">  </w:t>
      </w:r>
    </w:p>
    <w:p>
      <w:pPr>
        <w:rPr>
          <w:rFonts w:eastAsia="FangSong"/>
        </w:rPr>
      </w:pPr>
      <w:r>
        <w:rPr>
          <w:rFonts w:eastAsia="FangSong"/>
        </w:rPr>
        <w:t>________________________________</w:t>
      </w:r>
    </w:p>
    <w:p>
      <w:pPr>
        <w:rPr>
          <w:rFonts w:eastAsia="FangSong"/>
        </w:rPr>
      </w:pPr>
    </w:p>
    <w:p>
      <w:pPr>
        <w:rPr>
          <w:rFonts w:eastAsia="FangSong"/>
        </w:rPr>
      </w:pPr>
      <w:r>
        <w:rPr>
          <w:rFonts w:eastAsia="FangSong"/>
        </w:rPr>
        <w:t>20、估价报告质量（评分）</w:t>
      </w:r>
      <w:r>
        <w:rPr>
          <w:rFonts w:eastAsia="FangSong"/>
          <w:color w:val="666666"/>
        </w:rPr>
        <w:t xml:space="preserve">   </w:t>
      </w:r>
    </w:p>
    <w:p>
      <w:pPr>
        <w:rPr>
          <w:rFonts w:eastAsia="FangSong"/>
        </w:rPr>
      </w:pPr>
      <w:r>
        <w:rPr>
          <w:rFonts w:eastAsia="FangSong"/>
        </w:rPr>
        <w:t>________________________________</w:t>
      </w:r>
    </w:p>
    <w:p>
      <w:pPr>
        <w:rPr>
          <w:rFonts w:eastAsia="FangSong"/>
        </w:rPr>
      </w:pPr>
    </w:p>
    <w:p>
      <w:pPr>
        <w:rPr>
          <w:rFonts w:eastAsia="FangSong"/>
        </w:rPr>
      </w:pPr>
      <w:r>
        <w:rPr>
          <w:rFonts w:eastAsia="FangSong"/>
        </w:rPr>
        <w:t>21、成果文件档案管理</w:t>
      </w:r>
      <w:r>
        <w:rPr>
          <w:rFonts w:eastAsia="FangSong"/>
          <w:color w:val="666666"/>
        </w:rPr>
        <w:t xml:space="preserve">  </w:t>
      </w:r>
    </w:p>
    <w:p>
      <w:pPr>
        <w:rPr>
          <w:rFonts w:eastAsia="FangSong"/>
        </w:rPr>
      </w:pPr>
      <w:r>
        <w:rPr>
          <w:rFonts w:eastAsia="FangSong"/>
        </w:rPr>
        <w:t>________________________________</w:t>
      </w:r>
    </w:p>
    <w:p>
      <w:pPr>
        <w:rPr>
          <w:rFonts w:eastAsia="FangSong"/>
        </w:rPr>
      </w:pPr>
    </w:p>
    <w:p>
      <w:pPr>
        <w:rPr>
          <w:rFonts w:eastAsia="FangSong"/>
        </w:rPr>
      </w:pPr>
      <w:r>
        <w:rPr>
          <w:rFonts w:eastAsia="FangSong"/>
        </w:rPr>
        <w:t>22、咨询成果获省部级获行业（协会）奖项</w:t>
      </w:r>
      <w:r>
        <w:rPr>
          <w:rFonts w:eastAsia="FangSong"/>
          <w:color w:val="666666"/>
        </w:rPr>
        <w:t xml:space="preserve">  </w:t>
      </w:r>
    </w:p>
    <w:p>
      <w:pPr>
        <w:rPr>
          <w:rFonts w:eastAsia="FangSong"/>
        </w:rPr>
      </w:pPr>
      <w:r>
        <w:rPr>
          <w:rFonts w:eastAsia="FangSong"/>
        </w:rPr>
        <w:t>________________________________</w:t>
      </w:r>
    </w:p>
    <w:p>
      <w:pPr>
        <w:rPr>
          <w:rFonts w:eastAsia="FangSong"/>
        </w:rPr>
      </w:pPr>
    </w:p>
    <w:p>
      <w:pPr>
        <w:rPr>
          <w:rFonts w:eastAsia="FangSong"/>
        </w:rPr>
      </w:pPr>
      <w:r>
        <w:rPr>
          <w:rFonts w:eastAsia="FangSong"/>
        </w:rPr>
        <w:t>23、分支机构设立与管理</w:t>
      </w:r>
      <w:r>
        <w:rPr>
          <w:rFonts w:eastAsia="FangSong"/>
          <w:color w:val="666666"/>
        </w:rPr>
        <w:t xml:space="preserve">  </w:t>
      </w:r>
    </w:p>
    <w:p>
      <w:pPr>
        <w:rPr>
          <w:rFonts w:eastAsia="FangSong"/>
        </w:rPr>
      </w:pPr>
      <w:r>
        <w:rPr>
          <w:rFonts w:eastAsia="FangSong"/>
        </w:rPr>
        <w:t>________________________________</w:t>
      </w:r>
    </w:p>
    <w:p>
      <w:pPr>
        <w:rPr>
          <w:rFonts w:eastAsia="FangSong"/>
        </w:rPr>
      </w:pPr>
    </w:p>
    <w:p>
      <w:pPr>
        <w:rPr>
          <w:rFonts w:eastAsia="FangSong"/>
        </w:rPr>
      </w:pPr>
      <w:r>
        <w:rPr>
          <w:rFonts w:eastAsia="FangSong"/>
        </w:rPr>
        <w:t>24、参与救灾、物资捐赠、助教、慈善公益等活动</w:t>
      </w:r>
      <w:r>
        <w:rPr>
          <w:rFonts w:eastAsia="FangSong"/>
          <w:color w:val="666666"/>
        </w:rPr>
        <w:t xml:space="preserve">   </w:t>
      </w:r>
    </w:p>
    <w:p>
      <w:pPr>
        <w:rPr>
          <w:rFonts w:eastAsia="FangSong"/>
        </w:rPr>
      </w:pPr>
      <w:r>
        <w:rPr>
          <w:rFonts w:eastAsia="FangSong"/>
        </w:rPr>
        <w:t>________________________________</w:t>
      </w:r>
    </w:p>
    <w:p>
      <w:pPr>
        <w:rPr>
          <w:rFonts w:eastAsia="FangSong"/>
        </w:rPr>
      </w:pPr>
    </w:p>
    <w:p>
      <w:pPr>
        <w:rPr>
          <w:rFonts w:eastAsia="FangSong"/>
        </w:rPr>
      </w:pPr>
      <w:r>
        <w:rPr>
          <w:rFonts w:eastAsia="FangSong"/>
        </w:rPr>
        <w:t>25、员工权益</w:t>
      </w:r>
      <w:r>
        <w:rPr>
          <w:rFonts w:eastAsia="FangSong"/>
          <w:color w:val="666666"/>
        </w:rPr>
        <w:t xml:space="preserve"> </w:t>
      </w:r>
    </w:p>
    <w:p>
      <w:pPr>
        <w:rPr>
          <w:rFonts w:eastAsia="FangSong"/>
        </w:rPr>
      </w:pPr>
      <w:r>
        <w:rPr>
          <w:rFonts w:eastAsia="FangSong"/>
        </w:rPr>
        <w:t>________________________________</w:t>
      </w:r>
    </w:p>
    <w:p>
      <w:pPr>
        <w:rPr>
          <w:rFonts w:eastAsia="FangSong"/>
        </w:rPr>
      </w:pPr>
    </w:p>
    <w:p>
      <w:pPr>
        <w:rPr>
          <w:rFonts w:eastAsia="FangSong"/>
        </w:rPr>
      </w:pPr>
      <w:r>
        <w:rPr>
          <w:rFonts w:eastAsia="FangSong"/>
        </w:rPr>
        <w:t>26、客户评价</w:t>
      </w:r>
      <w:r>
        <w:rPr>
          <w:rFonts w:eastAsia="FangSong"/>
          <w:color w:val="666666"/>
        </w:rPr>
        <w:t xml:space="preserve">   </w:t>
      </w:r>
    </w:p>
    <w:p>
      <w:pPr>
        <w:rPr>
          <w:rFonts w:eastAsia="FangSong"/>
        </w:rPr>
      </w:pPr>
      <w:r>
        <w:rPr>
          <w:rFonts w:eastAsia="FangSong"/>
        </w:rPr>
        <w:t>________________________________</w:t>
      </w:r>
    </w:p>
    <w:p>
      <w:pPr>
        <w:rPr>
          <w:rFonts w:eastAsia="FangSong"/>
        </w:rPr>
      </w:pPr>
    </w:p>
    <w:p>
      <w:pPr>
        <w:rPr>
          <w:rFonts w:eastAsia="FangSong"/>
        </w:rPr>
      </w:pPr>
      <w:r>
        <w:rPr>
          <w:rFonts w:eastAsia="FangSong"/>
        </w:rPr>
        <w:t>27、党建工作、文化活动及参与行业活动</w:t>
      </w:r>
      <w:r>
        <w:rPr>
          <w:rFonts w:eastAsia="FangSong"/>
          <w:color w:val="666666"/>
        </w:rPr>
        <w:t xml:space="preserve">  </w:t>
      </w:r>
    </w:p>
    <w:p>
      <w:pPr>
        <w:rPr>
          <w:rFonts w:eastAsia="FangSong"/>
        </w:rPr>
      </w:pPr>
      <w:r>
        <w:rPr>
          <w:rFonts w:eastAsia="FangSong"/>
        </w:rPr>
        <w:t>________________________________</w:t>
      </w:r>
    </w:p>
    <w:p>
      <w:pPr>
        <w:rPr>
          <w:rFonts w:eastAsia="FangSong"/>
        </w:rPr>
      </w:pPr>
    </w:p>
    <w:p>
      <w:pPr>
        <w:rPr>
          <w:rFonts w:eastAsia="FangSong"/>
        </w:rPr>
      </w:pPr>
      <w:r>
        <w:rPr>
          <w:rFonts w:eastAsia="FangSong"/>
        </w:rPr>
        <w:t>28、参与信用评价工作</w:t>
      </w:r>
      <w:r>
        <w:rPr>
          <w:rFonts w:eastAsia="FangSong"/>
          <w:color w:val="666666"/>
        </w:rPr>
        <w:t xml:space="preserve">  </w:t>
      </w:r>
    </w:p>
    <w:p>
      <w:pPr>
        <w:rPr>
          <w:rFonts w:eastAsia="FangSong"/>
        </w:rPr>
      </w:pPr>
      <w:r>
        <w:rPr>
          <w:rFonts w:eastAsia="FangSong"/>
        </w:rPr>
        <w:t>________________________________</w:t>
      </w:r>
    </w:p>
    <w:p>
      <w:pPr>
        <w:rPr>
          <w:rFonts w:eastAsia="FangSong"/>
        </w:rPr>
      </w:pPr>
    </w:p>
    <w:p>
      <w:pPr>
        <w:rPr>
          <w:rFonts w:eastAsia="FangSong"/>
        </w:rPr>
      </w:pPr>
      <w:r>
        <w:rPr>
          <w:rFonts w:eastAsia="FangSong"/>
        </w:rPr>
        <w:t>29、机构特色、创造性工作、突出业绩、非凡影响和行业贡献</w:t>
      </w:r>
      <w:r>
        <w:rPr>
          <w:rFonts w:eastAsia="FangSong"/>
          <w:color w:val="666666"/>
        </w:rPr>
        <w:t xml:space="preserve">  </w:t>
      </w:r>
    </w:p>
    <w:p>
      <w:pPr>
        <w:rPr>
          <w:rFonts w:eastAsia="FangSong"/>
        </w:rPr>
      </w:pPr>
      <w:r>
        <w:rPr>
          <w:rFonts w:eastAsia="FangSong"/>
        </w:rPr>
        <w:t>________________________________</w:t>
      </w:r>
    </w:p>
    <w:p>
      <w:pPr>
        <w:rPr>
          <w:rFonts w:eastAsia="FangSong"/>
        </w:rPr>
      </w:pPr>
    </w:p>
    <w:p>
      <w:pPr>
        <w:spacing w:line="360" w:lineRule="auto"/>
        <w:rPr>
          <w:rFonts w:eastAsia="FangSong"/>
          <w:sz w:val="28"/>
        </w:rPr>
      </w:pPr>
      <w:r>
        <w:rPr>
          <w:rFonts w:eastAsia="FangSong"/>
          <w:sz w:val="28"/>
        </w:rPr>
        <w:t>三、您的建议</w:t>
      </w:r>
    </w:p>
    <w:p>
      <w:pPr>
        <w:spacing w:line="360" w:lineRule="auto"/>
        <w:rPr>
          <w:rFonts w:eastAsia="FangSong"/>
        </w:rPr>
      </w:pPr>
      <w:r>
        <w:rPr>
          <w:rFonts w:eastAsia="FangSong"/>
        </w:rPr>
        <w:t>1、您认为目前我国土地估价行业的信用缺失的状况如何 [单选题]</w:t>
      </w:r>
    </w:p>
    <w:tbl>
      <w:tblPr>
        <w:tblStyle w:val="13"/>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856" w:type="dxa"/>
            <w:shd w:val="clear" w:color="auto" w:fill="FFFFFF"/>
            <w:vAlign w:val="center"/>
          </w:tcPr>
          <w:p>
            <w:pPr>
              <w:rPr>
                <w:rFonts w:eastAsia="FangSong"/>
              </w:rPr>
            </w:pPr>
            <w:r>
              <w:rPr>
                <w:rFonts w:eastAsia="FangSong"/>
              </w:rPr>
              <w:t>○不严重</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856" w:type="dxa"/>
            <w:shd w:val="clear" w:color="auto" w:fill="FFFFFF"/>
            <w:vAlign w:val="center"/>
          </w:tcPr>
          <w:p>
            <w:pPr>
              <w:rPr>
                <w:rFonts w:eastAsia="FangSong"/>
                <w:sz w:val="28"/>
              </w:rPr>
            </w:pPr>
            <w:r>
              <w:rPr>
                <w:rFonts w:eastAsia="FangSong"/>
              </w:rPr>
              <w:t>○较严重</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856" w:type="dxa"/>
            <w:shd w:val="clear" w:color="auto" w:fill="FFFFFF"/>
            <w:vAlign w:val="center"/>
          </w:tcPr>
          <w:p>
            <w:pPr>
              <w:rPr>
                <w:rFonts w:eastAsia="FangSong"/>
                <w:sz w:val="28"/>
              </w:rPr>
            </w:pPr>
            <w:r>
              <w:rPr>
                <w:rFonts w:eastAsia="FangSong"/>
              </w:rPr>
              <w:t>○一般</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856" w:type="dxa"/>
            <w:shd w:val="clear" w:color="auto" w:fill="FFFFFF"/>
            <w:vAlign w:val="center"/>
          </w:tcPr>
          <w:p>
            <w:pPr>
              <w:rPr>
                <w:rFonts w:eastAsia="FangSong"/>
                <w:sz w:val="28"/>
              </w:rPr>
            </w:pPr>
            <w:r>
              <w:rPr>
                <w:rFonts w:eastAsia="FangSong"/>
              </w:rPr>
              <w:t>○较不严重</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856" w:type="dxa"/>
            <w:shd w:val="clear" w:color="auto" w:fill="FFFFFF"/>
            <w:vAlign w:val="center"/>
          </w:tcPr>
          <w:p>
            <w:pPr>
              <w:rPr>
                <w:rFonts w:eastAsia="FangSong"/>
                <w:sz w:val="28"/>
              </w:rPr>
            </w:pPr>
            <w:r>
              <w:rPr>
                <w:rFonts w:eastAsia="FangSong"/>
              </w:rPr>
              <w:t>○严重</w:t>
            </w:r>
          </w:p>
        </w:tc>
      </w:tr>
    </w:tbl>
    <w:p>
      <w:pPr>
        <w:rPr>
          <w:rFonts w:eastAsia="FangSong"/>
        </w:rPr>
      </w:pPr>
    </w:p>
    <w:p>
      <w:pPr>
        <w:spacing w:line="360" w:lineRule="auto"/>
        <w:rPr>
          <w:rFonts w:eastAsia="FangSong"/>
        </w:rPr>
      </w:pPr>
      <w:r>
        <w:rPr>
          <w:rFonts w:eastAsia="FangSong"/>
        </w:rPr>
        <w:t>2、在现阶段您认为是否有必要建立适用的土地估价机构信用评价体系 [单选题]</w:t>
      </w:r>
    </w:p>
    <w:tbl>
      <w:tblPr>
        <w:tblStyle w:val="13"/>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856" w:type="dxa"/>
            <w:shd w:val="clear" w:color="auto" w:fill="FFFFFF"/>
            <w:vAlign w:val="center"/>
          </w:tcPr>
          <w:p>
            <w:pPr>
              <w:rPr>
                <w:rFonts w:eastAsia="FangSong"/>
              </w:rPr>
            </w:pPr>
            <w:r>
              <w:rPr>
                <w:rFonts w:eastAsia="FangSong"/>
              </w:rPr>
              <w:t>○有必要</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856" w:type="dxa"/>
            <w:shd w:val="clear" w:color="auto" w:fill="FFFFFF"/>
            <w:vAlign w:val="center"/>
          </w:tcPr>
          <w:p>
            <w:pPr>
              <w:rPr>
                <w:rFonts w:eastAsia="FangSong"/>
                <w:sz w:val="28"/>
              </w:rPr>
            </w:pPr>
            <w:r>
              <w:rPr>
                <w:rFonts w:eastAsia="FangSong"/>
              </w:rPr>
              <w:t>○没必须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856" w:type="dxa"/>
            <w:shd w:val="clear" w:color="auto" w:fill="FFFFFF"/>
            <w:vAlign w:val="center"/>
          </w:tcPr>
          <w:p>
            <w:pPr>
              <w:rPr>
                <w:rFonts w:eastAsia="FangSong"/>
                <w:sz w:val="28"/>
              </w:rPr>
            </w:pPr>
            <w:r>
              <w:rPr>
                <w:rFonts w:eastAsia="FangSong"/>
              </w:rPr>
              <w:t>○无所谓</w:t>
            </w:r>
          </w:p>
        </w:tc>
      </w:tr>
    </w:tbl>
    <w:p>
      <w:pPr>
        <w:rPr>
          <w:rFonts w:eastAsia="FangSong"/>
        </w:rPr>
      </w:pPr>
    </w:p>
    <w:p>
      <w:pPr>
        <w:spacing w:line="360" w:lineRule="auto"/>
        <w:rPr>
          <w:rFonts w:eastAsia="FangSong"/>
        </w:rPr>
      </w:pPr>
      <w:r>
        <w:rPr>
          <w:rFonts w:eastAsia="FangSong"/>
        </w:rPr>
        <w:t>3、您认为本问卷所列指标对土地估价机构信用评价内容的表现程度如何 [单选题]</w:t>
      </w:r>
    </w:p>
    <w:tbl>
      <w:tblPr>
        <w:tblStyle w:val="13"/>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856" w:type="dxa"/>
            <w:shd w:val="clear" w:color="auto" w:fill="FFFFFF"/>
            <w:vAlign w:val="center"/>
          </w:tcPr>
          <w:p>
            <w:pPr>
              <w:rPr>
                <w:rFonts w:eastAsia="FangSong"/>
              </w:rPr>
            </w:pPr>
            <w:r>
              <w:rPr>
                <w:rFonts w:eastAsia="FangSong"/>
              </w:rPr>
              <w:t>○很全面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856" w:type="dxa"/>
            <w:shd w:val="clear" w:color="auto" w:fill="FFFFFF"/>
            <w:vAlign w:val="center"/>
          </w:tcPr>
          <w:p>
            <w:pPr>
              <w:rPr>
                <w:rFonts w:eastAsia="FangSong"/>
                <w:sz w:val="28"/>
              </w:rPr>
            </w:pPr>
            <w:r>
              <w:rPr>
                <w:rFonts w:eastAsia="FangSong"/>
              </w:rPr>
              <w:t>○基本全面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856" w:type="dxa"/>
            <w:shd w:val="clear" w:color="auto" w:fill="FFFFFF"/>
            <w:vAlign w:val="center"/>
          </w:tcPr>
          <w:p>
            <w:pPr>
              <w:rPr>
                <w:rFonts w:eastAsia="FangSong"/>
                <w:sz w:val="28"/>
              </w:rPr>
            </w:pPr>
            <w:r>
              <w:rPr>
                <w:rFonts w:eastAsia="FangSong"/>
              </w:rPr>
              <w:t>○不够全面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856" w:type="dxa"/>
            <w:shd w:val="clear" w:color="auto" w:fill="FFFFFF"/>
            <w:vAlign w:val="center"/>
          </w:tcPr>
          <w:p>
            <w:pPr>
              <w:rPr>
                <w:rFonts w:eastAsia="FangSong"/>
                <w:sz w:val="28"/>
              </w:rPr>
            </w:pPr>
            <w:r>
              <w:rPr>
                <w:rFonts w:eastAsia="FangSong"/>
              </w:rPr>
              <w:t>○很不全面</w:t>
            </w:r>
          </w:p>
        </w:tc>
      </w:tr>
    </w:tbl>
    <w:p>
      <w:pPr>
        <w:rPr>
          <w:rFonts w:eastAsia="FangSong"/>
        </w:rPr>
      </w:pPr>
    </w:p>
    <w:p>
      <w:pPr>
        <w:spacing w:line="360" w:lineRule="auto"/>
        <w:rPr>
          <w:rFonts w:eastAsia="FangSong"/>
        </w:rPr>
      </w:pPr>
      <w:r>
        <w:rPr>
          <w:rFonts w:hint="eastAsia" w:eastAsia="FangSong"/>
        </w:rPr>
        <w:t>4、</w:t>
      </w:r>
      <w:r>
        <w:rPr>
          <w:rFonts w:eastAsia="FangSong"/>
        </w:rPr>
        <w:t>请将您认为需要补充的指标或因素填在横线上 [填空题]</w:t>
      </w:r>
    </w:p>
    <w:p>
      <w:pPr>
        <w:rPr>
          <w:rFonts w:eastAsia="FangSong"/>
        </w:rPr>
      </w:pPr>
      <w:r>
        <w:rPr>
          <w:rFonts w:eastAsia="FangSong"/>
        </w:rPr>
        <w:t>_________________________________</w:t>
      </w:r>
    </w:p>
    <w:p>
      <w:pPr>
        <w:rPr>
          <w:rFonts w:eastAsia="FangSong"/>
        </w:rPr>
      </w:pPr>
    </w:p>
    <w:p>
      <w:pPr>
        <w:rPr>
          <w:rFonts w:eastAsia="FangSong"/>
        </w:rPr>
      </w:pPr>
    </w:p>
    <w:sectPr>
      <w:headerReference r:id="rId5" w:type="first"/>
      <w:footerReference r:id="rId8" w:type="first"/>
      <w:headerReference r:id="rId3" w:type="default"/>
      <w:footerReference r:id="rId6" w:type="default"/>
      <w:headerReference r:id="rId4" w:type="even"/>
      <w:footerReference r:id="rId7" w:type="even"/>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FangSong">
    <w:altName w:val="Arial Unicode MS"/>
    <w:panose1 w:val="00000000000000000000"/>
    <w:charset w:val="86"/>
    <w:family w:val="modern"/>
    <w:pitch w:val="default"/>
    <w:sig w:usb0="00000000" w:usb1="00000000" w:usb2="00000016" w:usb3="00000000" w:csb0="00040001" w:csb1="00000000"/>
  </w:font>
  <w:font w:name="等线">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720"/>
  <w:noPunctuationKerning w:val="1"/>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C349C"/>
    <w:rsid w:val="00053C48"/>
    <w:rsid w:val="00083588"/>
    <w:rsid w:val="00254AFB"/>
    <w:rsid w:val="002A0ED3"/>
    <w:rsid w:val="002A5BFB"/>
    <w:rsid w:val="002E0DD0"/>
    <w:rsid w:val="00370B26"/>
    <w:rsid w:val="003C349C"/>
    <w:rsid w:val="00725DEE"/>
    <w:rsid w:val="007D6436"/>
    <w:rsid w:val="008B5D27"/>
    <w:rsid w:val="008C029A"/>
    <w:rsid w:val="00B46F32"/>
    <w:rsid w:val="00BE3AAB"/>
    <w:rsid w:val="00BF2869"/>
    <w:rsid w:val="00C207F4"/>
    <w:rsid w:val="00D93C3F"/>
    <w:rsid w:val="00E10C8B"/>
    <w:rsid w:val="00EB5087"/>
    <w:rsid w:val="00FF4A37"/>
    <w:rsid w:val="55A23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qFormat="1"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zh-CN" w:bidi="ar-SA"/>
    </w:rPr>
  </w:style>
  <w:style w:type="paragraph" w:styleId="2">
    <w:name w:val="heading 1"/>
    <w:basedOn w:val="1"/>
    <w:next w:val="1"/>
    <w:qFormat/>
    <w:uiPriority w:val="0"/>
    <w:pPr>
      <w:keepNext/>
      <w:spacing w:before="240" w:after="60"/>
      <w:outlineLvl w:val="0"/>
    </w:pPr>
    <w:rPr>
      <w:rFonts w:eastAsia="Times New Roman"/>
      <w:b/>
      <w:bCs/>
      <w:kern w:val="32"/>
      <w:sz w:val="48"/>
      <w:szCs w:val="48"/>
    </w:rPr>
  </w:style>
  <w:style w:type="paragraph" w:styleId="3">
    <w:name w:val="heading 2"/>
    <w:basedOn w:val="1"/>
    <w:next w:val="1"/>
    <w:qFormat/>
    <w:uiPriority w:val="0"/>
    <w:pPr>
      <w:keepNext/>
      <w:spacing w:before="240" w:after="60"/>
      <w:outlineLvl w:val="1"/>
    </w:pPr>
    <w:rPr>
      <w:rFonts w:eastAsia="Times New Roman"/>
      <w:b/>
      <w:bCs/>
      <w:iCs/>
      <w:sz w:val="36"/>
      <w:szCs w:val="36"/>
    </w:rPr>
  </w:style>
  <w:style w:type="paragraph" w:styleId="4">
    <w:name w:val="heading 3"/>
    <w:basedOn w:val="1"/>
    <w:next w:val="1"/>
    <w:qFormat/>
    <w:uiPriority w:val="0"/>
    <w:pPr>
      <w:keepNext/>
      <w:spacing w:before="240" w:after="60"/>
      <w:outlineLvl w:val="2"/>
    </w:pPr>
    <w:rPr>
      <w:rFonts w:eastAsia="Times New Roman"/>
      <w:b/>
      <w:bCs/>
      <w:sz w:val="28"/>
      <w:szCs w:val="28"/>
    </w:rPr>
  </w:style>
  <w:style w:type="paragraph" w:styleId="5">
    <w:name w:val="heading 4"/>
    <w:basedOn w:val="1"/>
    <w:next w:val="1"/>
    <w:qFormat/>
    <w:uiPriority w:val="0"/>
    <w:pPr>
      <w:keepNext/>
      <w:spacing w:before="240" w:after="60"/>
      <w:outlineLvl w:val="3"/>
    </w:pPr>
    <w:rPr>
      <w:rFonts w:eastAsia="Times New Roman"/>
      <w:b/>
      <w:bCs/>
    </w:rPr>
  </w:style>
  <w:style w:type="paragraph" w:styleId="6">
    <w:name w:val="heading 5"/>
    <w:basedOn w:val="1"/>
    <w:next w:val="1"/>
    <w:qFormat/>
    <w:uiPriority w:val="0"/>
    <w:pPr>
      <w:spacing w:before="240" w:after="60"/>
      <w:outlineLvl w:val="4"/>
    </w:pPr>
    <w:rPr>
      <w:rFonts w:eastAsia="Times New Roman"/>
      <w:b/>
      <w:bCs/>
      <w:iCs/>
      <w:sz w:val="20"/>
      <w:szCs w:val="20"/>
    </w:rPr>
  </w:style>
  <w:style w:type="paragraph" w:styleId="7">
    <w:name w:val="heading 6"/>
    <w:basedOn w:val="1"/>
    <w:next w:val="1"/>
    <w:qFormat/>
    <w:uiPriority w:val="0"/>
    <w:pPr>
      <w:spacing w:before="240" w:after="60"/>
      <w:outlineLvl w:val="5"/>
    </w:pPr>
    <w:rPr>
      <w:rFonts w:eastAsia="Times New Roman"/>
      <w:b/>
      <w:bCs/>
      <w:sz w:val="16"/>
      <w:szCs w:val="16"/>
    </w:rPr>
  </w:style>
  <w:style w:type="character" w:default="1" w:styleId="11">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8">
    <w:name w:val="footer"/>
    <w:basedOn w:val="1"/>
    <w:link w:val="15"/>
    <w:semiHidden/>
    <w:unhideWhenUsed/>
    <w:qFormat/>
    <w:uiPriority w:val="0"/>
    <w:pPr>
      <w:tabs>
        <w:tab w:val="center" w:pos="4153"/>
        <w:tab w:val="right" w:pos="8306"/>
      </w:tabs>
      <w:snapToGrid w:val="0"/>
    </w:pPr>
    <w:rPr>
      <w:sz w:val="18"/>
      <w:szCs w:val="18"/>
    </w:rPr>
  </w:style>
  <w:style w:type="paragraph" w:styleId="9">
    <w:name w:val="header"/>
    <w:basedOn w:val="1"/>
    <w:link w:val="14"/>
    <w:semiHidden/>
    <w:unhideWhenUsed/>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spacing w:before="100" w:beforeAutospacing="1" w:after="100" w:afterAutospacing="1"/>
    </w:pPr>
    <w:rPr>
      <w:rFonts w:ascii="宋体" w:hAnsi="宋体" w:eastAsia="宋体" w:cs="宋体"/>
    </w:rPr>
  </w:style>
  <w:style w:type="character" w:styleId="12">
    <w:name w:val="Hyperlink"/>
    <w:basedOn w:val="11"/>
    <w:unhideWhenUsed/>
    <w:qFormat/>
    <w:uiPriority w:val="99"/>
    <w:rPr>
      <w:color w:val="0000FF"/>
      <w:u w:val="single"/>
    </w:rPr>
  </w:style>
  <w:style w:type="character" w:customStyle="1" w:styleId="14">
    <w:name w:val="页眉 Char"/>
    <w:basedOn w:val="11"/>
    <w:link w:val="9"/>
    <w:semiHidden/>
    <w:qFormat/>
    <w:uiPriority w:val="0"/>
    <w:rPr>
      <w:sz w:val="18"/>
      <w:szCs w:val="18"/>
    </w:rPr>
  </w:style>
  <w:style w:type="character" w:customStyle="1" w:styleId="15">
    <w:name w:val="页脚 Char"/>
    <w:basedOn w:val="11"/>
    <w:link w:val="8"/>
    <w:semiHidden/>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447</Words>
  <Characters>2549</Characters>
  <Lines>21</Lines>
  <Paragraphs>5</Paragraphs>
  <TotalTime>84</TotalTime>
  <ScaleCrop>false</ScaleCrop>
  <LinksUpToDate>false</LinksUpToDate>
  <CharactersWithSpaces>2991</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2019-02-18T02:20:00Z</dcterms:created>
  <dc:creator>Administrator</dc:creator>
  <cp:lastModifiedBy>May</cp:lastModifiedBy>
  <cp:lastPrinted>2019-02-18T08:17:00Z</cp:lastPrinted>
  <dcterms:modified xsi:type="dcterms:W3CDTF">2019-02-18T08:42:35Z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