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left"/>
        <w:rPr>
          <w:rFonts w:hint="eastAsia" w:ascii="黑体" w:hAnsi="黑体" w:eastAsia="黑体" w:cs="黑体"/>
          <w:b w:val="0"/>
          <w:bCs w:val="0"/>
          <w:sz w:val="32"/>
          <w:szCs w:val="32"/>
        </w:rPr>
      </w:pPr>
      <w:bookmarkStart w:id="0" w:name="_GoBack"/>
      <w:bookmarkEnd w:id="0"/>
    </w:p>
    <w:p>
      <w:pPr>
        <w:pStyle w:val="6"/>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附件1</w:t>
      </w:r>
    </w:p>
    <w:p>
      <w:pPr>
        <w:keepNext w:val="0"/>
        <w:keepLines w:val="0"/>
        <w:pageBreakBefore w:val="0"/>
        <w:widowControl w:val="0"/>
        <w:kinsoku/>
        <w:wordWrap/>
        <w:overflowPunct/>
        <w:topLinePunct w:val="0"/>
        <w:autoSpaceDE/>
        <w:autoSpaceDN/>
        <w:bidi w:val="0"/>
        <w:adjustRightInd w:val="0"/>
        <w:snapToGrid w:val="0"/>
        <w:spacing w:line="600" w:lineRule="exact"/>
        <w:ind w:firstLine="883" w:firstLineChars="200"/>
        <w:jc w:val="center"/>
        <w:textAlignment w:val="auto"/>
        <w:rPr>
          <w:rFonts w:hint="eastAsia" w:ascii="方正小标宋简体" w:hAnsi="方正小标宋简体" w:eastAsia="方正小标宋简体" w:cs="方正小标宋简体"/>
          <w:b/>
          <w:bCs/>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ind w:firstLine="880" w:firstLineChars="20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b w:val="0"/>
          <w:bCs w:val="0"/>
          <w:sz w:val="44"/>
          <w:szCs w:val="44"/>
        </w:rPr>
        <w:t>年度内蒙古自治区土地估价行业“双随机、一公开”监督检查工作实施方案</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center"/>
        <w:textAlignment w:val="auto"/>
        <w:rPr>
          <w:rFonts w:hint="eastAsia" w:ascii="方正小标宋简体" w:hAnsi="方正小标宋简体" w:eastAsia="方正小标宋简体" w:cs="方正小标宋简体"/>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贯彻落实国务院深化“放管服”改革要求，加强事中事后监管，依据《国务院办公厅关于推广随机抽查规范事中事后监管的通知》（国办发〔2015〕58号）、《国务院关于在市场监管领域全面推行部门联合“双随机、一公开”监管的意见》（国发〔2019〕5号）、《土地估价行业“双随机、一公开”监督检查实施细则（试行）》等</w:t>
      </w:r>
      <w:r>
        <w:rPr>
          <w:rFonts w:hint="eastAsia" w:ascii="仿宋_GB2312" w:hAnsi="仿宋_GB2312" w:eastAsia="仿宋_GB2312" w:cs="仿宋_GB2312"/>
          <w:sz w:val="32"/>
          <w:szCs w:val="32"/>
          <w:lang w:val="en-US" w:eastAsia="zh-CN"/>
        </w:rPr>
        <w:t>有关要求</w:t>
      </w:r>
      <w:r>
        <w:rPr>
          <w:rFonts w:hint="eastAsia" w:ascii="仿宋_GB2312" w:hAnsi="仿宋_GB2312" w:eastAsia="仿宋_GB2312" w:cs="仿宋_GB2312"/>
          <w:sz w:val="32"/>
          <w:szCs w:val="32"/>
        </w:rPr>
        <w:t>，制定实施方案。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一、目标任务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党中央、国务院决策部署，切实转变监管理念、创新监管方式，深化简政放权、放管结合、优化服务改革。建立健全以双随机抽查为主、专项检查为辅的新型监管机制，通过对土地估价行业实施公平、规范、有效的事中事后监管，强化市场主体的自觉、自律和社会监督，优化行业营商环境，促进行业健康发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二、工作原则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（一）合理合法原则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监督检查人员要签订廉政与保密承诺，严格遵守各项法律法规制度，独立、客观、公正地开展监督检查工作。监督检查过程要做到全程记录、证据完整、合理合法、责任可溯，实现公平公正监督，阳光透明检查。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（二）公开透明原则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土地估价行业实施监督检查时，实施随机抽查事项公开、随机抽查制度公开、随机抽查过程公开、随机抽查结果公开，维护土地估价师和土地估价机构正常权益。除已有明确线索外，不开展上门检查，不干扰机构和个人依法正常从业活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（三）问题导向原则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深入查摆土地估价行业存在的突出问题和风险，列出年度问题清单，有针对性的开展随机抽查。对投诉举报、转办交办的具体问题，依法依规开展专项查处。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（四）统筹兼顾原则</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监督检查结果记入企业信用档案，加强部门间信息共享，在严肃处理违法违规土地估价机构和人员的同时，倡导正向激励，给予列入诚信名单的土地估价机构在资信评级中加分，支持守法守规企业发展。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三、监督检查主体及内容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（一）监督检查主体及方式</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监督检查主体：</w:t>
      </w:r>
      <w:r>
        <w:rPr>
          <w:rFonts w:hint="eastAsia" w:ascii="仿宋_GB2312" w:hAnsi="仿宋_GB2312" w:eastAsia="仿宋_GB2312" w:cs="仿宋_GB2312"/>
          <w:sz w:val="32"/>
          <w:szCs w:val="32"/>
        </w:rPr>
        <w:t>自治区自然资源厅，各盟市自然资源主管部门配合开展工作。</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sz w:val="32"/>
          <w:szCs w:val="32"/>
        </w:rPr>
        <w:t>监督检查方式：</w:t>
      </w:r>
      <w:r>
        <w:rPr>
          <w:rFonts w:hint="eastAsia" w:ascii="仿宋_GB2312" w:hAnsi="仿宋_GB2312" w:eastAsia="仿宋_GB2312" w:cs="仿宋_GB2312"/>
          <w:color w:val="000000"/>
          <w:sz w:val="32"/>
          <w:szCs w:val="32"/>
        </w:rPr>
        <w:t>以被抽查对象自检与监督检查人员检查相结合的方法为主。</w:t>
      </w:r>
      <w:r>
        <w:rPr>
          <w:rFonts w:hint="eastAsia" w:ascii="仿宋_GB2312" w:hAnsi="仿宋_GB2312" w:eastAsia="仿宋_GB2312" w:cs="仿宋_GB2312"/>
          <w:color w:val="000000" w:themeColor="text1"/>
          <w:sz w:val="32"/>
          <w:szCs w:val="32"/>
          <w:highlight w:val="none"/>
          <w14:textFill>
            <w14:solidFill>
              <w14:schemeClr w14:val="tx1"/>
            </w14:solidFill>
          </w14:textFill>
        </w:rPr>
        <w:t>委托内蒙古</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自治区国土空间</w:t>
      </w:r>
      <w:r>
        <w:rPr>
          <w:rFonts w:hint="eastAsia" w:ascii="仿宋_GB2312" w:hAnsi="仿宋_GB2312" w:eastAsia="仿宋_GB2312" w:cs="仿宋_GB2312"/>
          <w:color w:val="000000" w:themeColor="text1"/>
          <w:sz w:val="32"/>
          <w:szCs w:val="32"/>
          <w:highlight w:val="none"/>
          <w14:textFill>
            <w14:solidFill>
              <w14:schemeClr w14:val="tx1"/>
            </w14:solidFill>
          </w14:textFill>
        </w:rPr>
        <w:t>规划院组织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土地估价行业执法检查名录库人员和</w:t>
      </w:r>
      <w:r>
        <w:rPr>
          <w:rFonts w:hint="eastAsia" w:ascii="仿宋_GB2312" w:hAnsi="仿宋_GB2312" w:eastAsia="仿宋_GB2312" w:cs="仿宋_GB2312"/>
          <w:color w:val="000000" w:themeColor="text1"/>
          <w:sz w:val="32"/>
          <w:szCs w:val="32"/>
          <w:highlight w:val="none"/>
          <w14:textFill>
            <w14:solidFill>
              <w14:schemeClr w14:val="tx1"/>
            </w14:solidFill>
          </w14:textFill>
        </w:rPr>
        <w:t>土地估价行业专家采取咨询或论证的方式</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进行</w:t>
      </w:r>
      <w:r>
        <w:rPr>
          <w:rFonts w:hint="eastAsia" w:ascii="仿宋_GB2312" w:hAnsi="仿宋_GB2312" w:eastAsia="仿宋_GB2312" w:cs="仿宋_GB2312"/>
          <w:color w:val="000000" w:themeColor="text1"/>
          <w:sz w:val="32"/>
          <w:szCs w:val="32"/>
          <w:highlight w:val="none"/>
          <w14:textFill>
            <w14:solidFill>
              <w14:schemeClr w14:val="tx1"/>
            </w14:solidFill>
          </w14:textFill>
        </w:rPr>
        <w:t>检查。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（二）监督检查人员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通过随机抽取自治区监督检查人员名录库中</w:t>
      </w:r>
      <w:r>
        <w:rPr>
          <w:rFonts w:hint="eastAsia" w:ascii="仿宋_GB2312" w:hAnsi="仿宋_GB2312" w:eastAsia="仿宋_GB2312" w:cs="仿宋_GB2312"/>
          <w:sz w:val="32"/>
          <w:szCs w:val="32"/>
          <w:lang w:val="en-US" w:eastAsia="zh-CN"/>
        </w:rPr>
        <w:t>监督检查人员</w:t>
      </w:r>
      <w:r>
        <w:rPr>
          <w:rFonts w:hint="eastAsia" w:ascii="仿宋_GB2312" w:hAnsi="仿宋_GB2312" w:eastAsia="仿宋_GB2312" w:cs="仿宋_GB2312"/>
          <w:sz w:val="32"/>
          <w:szCs w:val="32"/>
        </w:rPr>
        <w:t>，与邀请的相关</w:t>
      </w:r>
      <w:r>
        <w:rPr>
          <w:rFonts w:hint="eastAsia" w:ascii="仿宋_GB2312" w:hAnsi="仿宋_GB2312" w:eastAsia="仿宋_GB2312" w:cs="仿宋_GB2312"/>
          <w:sz w:val="32"/>
          <w:szCs w:val="32"/>
          <w:lang w:val="en-US" w:eastAsia="zh-CN"/>
        </w:rPr>
        <w:t>行业</w:t>
      </w:r>
      <w:r>
        <w:rPr>
          <w:rFonts w:hint="eastAsia" w:ascii="仿宋_GB2312" w:hAnsi="仿宋_GB2312" w:eastAsia="仿宋_GB2312" w:cs="仿宋_GB2312"/>
          <w:sz w:val="32"/>
          <w:szCs w:val="32"/>
        </w:rPr>
        <w:t>专家组成检查组。</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（三）监督检查对象</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1、土地估价专业的评估师</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通过在自治区备案土地估价机构名录库中随机抽取2%的</w:t>
      </w:r>
      <w:r>
        <w:rPr>
          <w:rFonts w:hint="eastAsia" w:ascii="仿宋_GB2312" w:hAnsi="仿宋_GB2312" w:eastAsia="仿宋_GB2312" w:cs="仿宋_GB2312"/>
          <w:sz w:val="32"/>
          <w:szCs w:val="32"/>
          <w:lang w:eastAsia="zh-CN"/>
        </w:rPr>
        <w:t>评估师</w:t>
      </w:r>
      <w:r>
        <w:rPr>
          <w:rFonts w:hint="eastAsia" w:ascii="仿宋_GB2312" w:hAnsi="仿宋_GB2312" w:eastAsia="仿宋_GB2312" w:cs="仿宋_GB2312"/>
          <w:sz w:val="32"/>
          <w:szCs w:val="32"/>
        </w:rPr>
        <w:t>作为本年度被抽查对象。</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土地估价机构</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sz w:val="32"/>
          <w:szCs w:val="32"/>
        </w:rPr>
        <w:t>通过在自治区备案土地估价机构名录库中随机抽取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估价机构</w:t>
      </w:r>
      <w:r>
        <w:rPr>
          <w:rFonts w:hint="eastAsia" w:ascii="仿宋_GB2312" w:hAnsi="仿宋_GB2312" w:eastAsia="仿宋_GB2312" w:cs="仿宋_GB2312"/>
          <w:sz w:val="32"/>
          <w:szCs w:val="32"/>
        </w:rPr>
        <w:t>作为本年度被抽查对象。</w:t>
      </w:r>
    </w:p>
    <w:p>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、内蒙古自治区不动产调查登记与</w:t>
      </w:r>
      <w:r>
        <w:rPr>
          <w:rFonts w:hint="eastAsia" w:ascii="仿宋_GB2312" w:hAnsi="仿宋_GB2312" w:eastAsia="仿宋_GB2312" w:cs="仿宋_GB2312"/>
          <w:b/>
          <w:sz w:val="32"/>
          <w:szCs w:val="32"/>
          <w:lang w:val="en-US" w:eastAsia="zh-CN"/>
        </w:rPr>
        <w:t>估价</w:t>
      </w:r>
      <w:r>
        <w:rPr>
          <w:rFonts w:hint="eastAsia" w:ascii="仿宋_GB2312" w:hAnsi="仿宋_GB2312" w:eastAsia="仿宋_GB2312" w:cs="仿宋_GB2312"/>
          <w:b/>
          <w:sz w:val="32"/>
          <w:szCs w:val="32"/>
        </w:rPr>
        <w:t>协会（土地估价师协会）。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（四）监督检查内容及重点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土地估价专业的评估师执业情况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土地估价机构执业情况、土地估价行业协会履责情况等</w:t>
      </w:r>
      <w:r>
        <w:rPr>
          <w:rFonts w:hint="eastAsia" w:ascii="仿宋_GB2312" w:hAnsi="仿宋_GB2312" w:eastAsia="仿宋_GB2312" w:cs="仿宋_GB2312"/>
          <w:sz w:val="32"/>
          <w:szCs w:val="32"/>
          <w:lang w:eastAsia="zh-CN"/>
        </w:rPr>
        <w:t>，具体根据《</w:t>
      </w:r>
      <w:r>
        <w:rPr>
          <w:rFonts w:hint="eastAsia" w:ascii="仿宋_GB2312" w:hAnsi="仿宋_GB2312" w:eastAsia="仿宋_GB2312" w:cs="仿宋_GB2312"/>
          <w:sz w:val="32"/>
          <w:szCs w:val="32"/>
        </w:rPr>
        <w:t>内蒙古自治区土地估价行业“双随机、一公开”监督检查实施细则（试行）</w:t>
      </w:r>
      <w:r>
        <w:rPr>
          <w:rFonts w:hint="eastAsia" w:ascii="仿宋_GB2312" w:hAnsi="仿宋_GB2312" w:eastAsia="仿宋_GB2312" w:cs="仿宋_GB2312"/>
          <w:sz w:val="32"/>
          <w:szCs w:val="32"/>
          <w:lang w:eastAsia="zh-CN"/>
        </w:rPr>
        <w:t>》进行监督检查。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土地估价专业的评估师</w:t>
      </w:r>
      <w:r>
        <w:rPr>
          <w:rFonts w:hint="eastAsia" w:ascii="仿宋_GB2312" w:hAnsi="仿宋_GB2312" w:eastAsia="仿宋_GB2312" w:cs="仿宋_GB2312"/>
          <w:sz w:val="32"/>
          <w:szCs w:val="32"/>
          <w:lang w:val="en-US" w:eastAsia="zh-CN"/>
        </w:rPr>
        <w:t>监督检查内容包括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私自接受委托从事业务、收取费用</w:t>
      </w:r>
      <w:r>
        <w:rPr>
          <w:rFonts w:hint="eastAsia" w:ascii="仿宋_GB2312" w:hAnsi="仿宋_GB2312" w:eastAsia="仿宋_GB2312" w:cs="仿宋_GB2312"/>
          <w:sz w:val="32"/>
          <w:szCs w:val="32"/>
          <w:highlight w:val="none"/>
        </w:rPr>
        <w:t>的；同时在两</w:t>
      </w:r>
      <w:r>
        <w:rPr>
          <w:rFonts w:hint="eastAsia" w:ascii="仿宋_GB2312" w:hAnsi="仿宋_GB2312" w:eastAsia="仿宋_GB2312" w:cs="仿宋_GB2312"/>
          <w:sz w:val="32"/>
          <w:szCs w:val="32"/>
        </w:rPr>
        <w:t>个以上评估机构从事业务的；采用欺骗、利诱、胁迫，或者贬损、诋毁其他土地评估专业人员等不正当手段招揽业务的；允许他人以本人名义从事业务，或者冒用他人名义从事业务的；签署本人未承担业务的评估报告、签署虚假评估报告或者有重大遗漏的评估报告的；索要、收受或者变相索要、收受合同约定以外的酬金、财物，或者谋取其他不正当利益的；</w:t>
      </w:r>
      <w:r>
        <w:rPr>
          <w:rFonts w:hint="eastAsia" w:ascii="仿宋_GB2312" w:hAnsi="仿宋_GB2312" w:eastAsia="仿宋_GB2312" w:cs="仿宋_GB2312"/>
          <w:sz w:val="32"/>
          <w:szCs w:val="32"/>
          <w:highlight w:val="none"/>
        </w:rPr>
        <w:t>在执业</w:t>
      </w:r>
      <w:r>
        <w:rPr>
          <w:rFonts w:hint="eastAsia" w:ascii="仿宋_GB2312" w:hAnsi="仿宋_GB2312" w:eastAsia="仿宋_GB2312" w:cs="仿宋_GB2312"/>
          <w:sz w:val="32"/>
          <w:szCs w:val="32"/>
        </w:rPr>
        <w:t>过程中不允许使用超过6年未更新的基准地价成果参与评估；其他违反法律、行政法规行为情况的。</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rPr>
        <w:t>在两个以上评估机构从事业务的</w:t>
      </w:r>
      <w:r>
        <w:rPr>
          <w:rFonts w:hint="eastAsia" w:ascii="仿宋_GB2312" w:hAnsi="仿宋_GB2312" w:eastAsia="仿宋_GB2312" w:cs="仿宋_GB2312"/>
          <w:sz w:val="32"/>
          <w:szCs w:val="32"/>
          <w:lang w:val="en-US" w:eastAsia="zh-CN"/>
        </w:rPr>
        <w:t>情况是土地估价专业的评估师检查重点。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土地估价机构</w:t>
      </w:r>
      <w:r>
        <w:rPr>
          <w:rFonts w:hint="eastAsia" w:ascii="仿宋_GB2312" w:hAnsi="仿宋_GB2312" w:eastAsia="仿宋_GB2312" w:cs="仿宋_GB2312"/>
          <w:sz w:val="32"/>
          <w:szCs w:val="32"/>
          <w:lang w:val="en-US" w:eastAsia="zh-CN"/>
        </w:rPr>
        <w:t>监督检查内容包括：</w:t>
      </w:r>
      <w:r>
        <w:rPr>
          <w:rFonts w:hint="eastAsia" w:ascii="仿宋_GB2312" w:hAnsi="仿宋_GB2312" w:eastAsia="仿宋_GB2312" w:cs="仿宋_GB2312"/>
          <w:sz w:val="32"/>
          <w:szCs w:val="32"/>
        </w:rPr>
        <w:t>利用开展业务之便，谋取不正当利益的；允许其他机构以本机构名义开展业务，或者冒用其他机构名义开展业务的；以恶性压价、支付回扣、虚假宣传，或者贬损、诋毁其他评估机构等不正当手段招揽业务的；受理与自身有利害关系的业务的；分别接受利益冲突双方的委托，对同一评估对象进行评估的；</w:t>
      </w:r>
      <w:r>
        <w:rPr>
          <w:rFonts w:hint="eastAsia" w:ascii="仿宋_GB2312" w:hAnsi="仿宋_GB2312" w:eastAsia="仿宋_GB2312" w:cs="仿宋_GB2312"/>
          <w:sz w:val="32"/>
          <w:szCs w:val="32"/>
          <w:highlight w:val="none"/>
        </w:rPr>
        <w:t>出具虚</w:t>
      </w:r>
      <w:r>
        <w:rPr>
          <w:rFonts w:hint="eastAsia" w:ascii="仿宋_GB2312" w:hAnsi="仿宋_GB2312" w:eastAsia="仿宋_GB2312" w:cs="仿宋_GB2312"/>
          <w:sz w:val="32"/>
          <w:szCs w:val="32"/>
        </w:rPr>
        <w:t>假土地评估报告或有重大遗漏的土地评估报告的；未按规定的期限保存土地评估档案的；聘用或者指定不符合《中华人民共和国资产评估法》等规定的人员从事土地评估业务的</w:t>
      </w:r>
      <w:r>
        <w:rPr>
          <w:rFonts w:hint="eastAsia" w:ascii="仿宋_GB2312" w:hAnsi="仿宋_GB2312" w:eastAsia="仿宋_GB2312" w:cs="仿宋_GB2312"/>
          <w:sz w:val="32"/>
          <w:szCs w:val="32"/>
          <w:highlight w:val="none"/>
        </w:rPr>
        <w:t>；质量控制和内部管理不健全，对本机构的土地评估专业人员疏于管理，造成不良后果的；在执</w:t>
      </w:r>
      <w:r>
        <w:rPr>
          <w:rFonts w:hint="eastAsia" w:ascii="仿宋_GB2312" w:hAnsi="仿宋_GB2312" w:eastAsia="仿宋_GB2312" w:cs="仿宋_GB2312"/>
          <w:sz w:val="32"/>
          <w:szCs w:val="32"/>
        </w:rPr>
        <w:t>业过程中不允许使用超过6年未更新的基准地价成果参与评估。</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rPr>
        <w:t>允许其他机构以本机构名义开展业务，或者冒用其他机构名义开展业务</w:t>
      </w:r>
      <w:r>
        <w:rPr>
          <w:rFonts w:hint="eastAsia" w:ascii="仿宋_GB2312" w:hAnsi="仿宋_GB2312" w:eastAsia="仿宋_GB2312" w:cs="仿宋_GB2312"/>
          <w:sz w:val="32"/>
          <w:szCs w:val="32"/>
          <w:lang w:val="en-US" w:eastAsia="zh-CN"/>
        </w:rPr>
        <w:t>的情况是土地估价机构检查重点。</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土地估价行业协会方面重点检查协会对会员实行自律管理，相关评估执业准则和职业道德准则制定执行情况；开展会员继续教育情况；建立会员信用档案及信用档案管理情况；检查会员建立风险防范机制情况；受理对会员的投诉、举报和会员的申诉，调解会员执业纠纷情况；规范会员从业行为，定期对会员出具的评估报告进行检查，按照章程规定对会员给予奖惩，并将奖惩情况及时报告自然资源行政管理部门等情况；保障会员依法开展业务，维护会员合法权益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四、监督检查程序</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（一）制定</w:t>
      </w:r>
      <w:r>
        <w:rPr>
          <w:rFonts w:hint="eastAsia" w:ascii="楷体_GB2312" w:hAnsi="楷体_GB2312" w:eastAsia="楷体_GB2312" w:cs="楷体_GB2312"/>
          <w:sz w:val="32"/>
          <w:szCs w:val="32"/>
          <w:lang w:val="en-US" w:eastAsia="zh-CN"/>
        </w:rPr>
        <w:t>土地估价行业“双随机一公开”监督检查工作实施方案</w:t>
      </w:r>
      <w:r>
        <w:rPr>
          <w:rFonts w:hint="eastAsia" w:ascii="楷体_GB2312" w:hAnsi="楷体_GB2312" w:eastAsia="楷体_GB2312" w:cs="楷体_GB2312"/>
          <w:sz w:val="32"/>
          <w:szCs w:val="32"/>
        </w:rPr>
        <w:t>，明确</w:t>
      </w:r>
      <w:r>
        <w:rPr>
          <w:rFonts w:hint="eastAsia" w:ascii="楷体_GB2312" w:hAnsi="楷体_GB2312" w:eastAsia="楷体_GB2312" w:cs="楷体_GB2312"/>
          <w:sz w:val="32"/>
          <w:szCs w:val="32"/>
          <w:lang w:val="en-US" w:eastAsia="zh-CN"/>
        </w:rPr>
        <w:t>监督检查</w:t>
      </w:r>
      <w:r>
        <w:rPr>
          <w:rFonts w:hint="eastAsia" w:ascii="楷体_GB2312" w:hAnsi="楷体_GB2312" w:eastAsia="楷体_GB2312" w:cs="楷体_GB2312"/>
          <w:sz w:val="32"/>
          <w:szCs w:val="32"/>
        </w:rPr>
        <w:t>主体、内容、方式等。</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highlight w:val="none"/>
        </w:rPr>
      </w:pPr>
      <w:r>
        <w:rPr>
          <w:rFonts w:hint="eastAsia" w:ascii="楷体_GB2312" w:hAnsi="楷体_GB2312" w:eastAsia="楷体_GB2312" w:cs="楷体_GB2312"/>
          <w:sz w:val="32"/>
          <w:szCs w:val="32"/>
          <w:highlight w:val="none"/>
        </w:rPr>
        <w:t>（二）确定监督检查人员。</w:t>
      </w:r>
      <w:r>
        <w:rPr>
          <w:rFonts w:hint="eastAsia" w:ascii="仿宋_GB2312" w:hAnsi="仿宋_GB2312" w:eastAsia="仿宋_GB2312" w:cs="仿宋_GB2312"/>
          <w:sz w:val="32"/>
          <w:szCs w:val="32"/>
          <w:highlight w:val="none"/>
        </w:rPr>
        <w:t>随机抽取监督检查人员，监督检查人员人数应为3人（含）以上的单数，可视检查对象数量进行分组，但每组不少于</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rPr>
        <w:t>检查人员因回避或</w:t>
      </w:r>
      <w:r>
        <w:rPr>
          <w:rFonts w:hint="eastAsia" w:ascii="仿宋_GB2312" w:hAnsi="仿宋_GB2312" w:eastAsia="仿宋_GB2312" w:cs="仿宋_GB2312"/>
          <w:sz w:val="32"/>
          <w:szCs w:val="32"/>
          <w:highlight w:val="none"/>
        </w:rPr>
        <w:t>其他客观原因无法参与检查的，补充抽选递补检查人员。</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（三）组织实施监督检查。</w:t>
      </w:r>
      <w:r>
        <w:rPr>
          <w:rFonts w:hint="eastAsia" w:ascii="仿宋_GB2312" w:hAnsi="仿宋_GB2312" w:eastAsia="仿宋_GB2312" w:cs="仿宋_GB2312"/>
          <w:sz w:val="32"/>
          <w:szCs w:val="32"/>
        </w:rPr>
        <w:t>监督检查包括自查和检查两部分。</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自检时被抽查对象根据要求提交自检材料，具体要求为：根据国家及自治区检查重点</w:t>
      </w:r>
      <w:r>
        <w:rPr>
          <w:rFonts w:hint="eastAsia" w:ascii="仿宋_GB2312" w:hAnsi="仿宋_GB2312" w:eastAsia="仿宋_GB2312" w:cs="仿宋_GB2312"/>
          <w:color w:val="000000"/>
          <w:sz w:val="32"/>
          <w:szCs w:val="32"/>
        </w:rPr>
        <w:t>进行</w:t>
      </w:r>
      <w:r>
        <w:rPr>
          <w:rFonts w:hint="eastAsia" w:ascii="仿宋_GB2312" w:hAnsi="仿宋_GB2312" w:eastAsia="仿宋_GB2312" w:cs="仿宋_GB2312"/>
          <w:b/>
          <w:color w:val="000000"/>
          <w:sz w:val="32"/>
          <w:szCs w:val="32"/>
        </w:rPr>
        <w:t>自查</w:t>
      </w:r>
      <w:r>
        <w:rPr>
          <w:rFonts w:hint="eastAsia" w:ascii="仿宋_GB2312" w:hAnsi="仿宋_GB2312" w:eastAsia="仿宋_GB2312" w:cs="仿宋_GB2312"/>
          <w:color w:val="000000"/>
          <w:sz w:val="32"/>
          <w:szCs w:val="32"/>
        </w:rPr>
        <w:t>，并将其结果与</w:t>
      </w:r>
      <w:r>
        <w:rPr>
          <w:rFonts w:hint="eastAsia" w:ascii="仿宋_GB2312" w:hAnsi="仿宋_GB2312" w:eastAsia="仿宋_GB2312" w:cs="仿宋_GB2312"/>
          <w:sz w:val="32"/>
          <w:szCs w:val="32"/>
        </w:rPr>
        <w:t>当年业绩、受到处罚情况及其他补充说明事项</w:t>
      </w:r>
      <w:r>
        <w:rPr>
          <w:rFonts w:hint="eastAsia" w:ascii="仿宋_GB2312" w:hAnsi="仿宋_GB2312" w:eastAsia="仿宋_GB2312" w:cs="仿宋_GB2312"/>
          <w:color w:val="000000"/>
          <w:sz w:val="32"/>
          <w:szCs w:val="32"/>
        </w:rPr>
        <w:t>形成自查报告。</w:t>
      </w:r>
      <w:r>
        <w:rPr>
          <w:rFonts w:hint="eastAsia" w:ascii="仿宋_GB2312" w:hAnsi="仿宋_GB2312" w:eastAsia="仿宋_GB2312" w:cs="仿宋_GB2312"/>
          <w:b/>
          <w:color w:val="000000"/>
          <w:sz w:val="32"/>
          <w:szCs w:val="32"/>
        </w:rPr>
        <w:t>证明材料</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
          <w:bCs/>
          <w:color w:val="000000"/>
          <w:sz w:val="32"/>
          <w:szCs w:val="32"/>
        </w:rPr>
        <w:t>个人</w:t>
      </w:r>
      <w:r>
        <w:rPr>
          <w:rFonts w:hint="eastAsia" w:ascii="仿宋_GB2312" w:hAnsi="仿宋_GB2312" w:eastAsia="仿宋_GB2312" w:cs="仿宋_GB2312"/>
          <w:b/>
          <w:bCs/>
          <w:sz w:val="32"/>
          <w:szCs w:val="32"/>
        </w:rPr>
        <w:t>（评估师）</w:t>
      </w:r>
      <w:r>
        <w:rPr>
          <w:rFonts w:hint="eastAsia" w:ascii="仿宋_GB2312" w:hAnsi="仿宋_GB2312" w:eastAsia="仿宋_GB2312" w:cs="仿宋_GB2312"/>
          <w:b/>
          <w:bCs/>
          <w:sz w:val="32"/>
          <w:szCs w:val="32"/>
          <w:lang w:val="en-US" w:eastAsia="zh-CN"/>
        </w:rPr>
        <w:t>提供</w:t>
      </w:r>
      <w:r>
        <w:rPr>
          <w:rFonts w:hint="eastAsia" w:ascii="仿宋_GB2312" w:hAnsi="仿宋_GB2312" w:eastAsia="仿宋_GB2312" w:cs="仿宋_GB2312"/>
          <w:sz w:val="32"/>
          <w:szCs w:val="32"/>
        </w:rPr>
        <w:t>身份证、学历学位证、评估师资格证书、职称证书以及相关荣誉与奖励证书等复印件，劳动合同、人事档案存放证明以及缴纳社保台帐（检查实施日前一年）相关证明材料；</w:t>
      </w:r>
      <w:r>
        <w:rPr>
          <w:rFonts w:hint="eastAsia" w:ascii="仿宋_GB2312" w:hAnsi="仿宋_GB2312" w:eastAsia="仿宋_GB2312" w:cs="仿宋_GB2312"/>
          <w:b/>
          <w:sz w:val="32"/>
          <w:szCs w:val="32"/>
        </w:rPr>
        <w:t>机构提供</w:t>
      </w:r>
      <w:r>
        <w:rPr>
          <w:rFonts w:hint="eastAsia" w:ascii="仿宋_GB2312" w:hAnsi="仿宋_GB2312" w:eastAsia="仿宋_GB2312" w:cs="仿宋_GB2312"/>
          <w:sz w:val="32"/>
          <w:szCs w:val="32"/>
        </w:rPr>
        <w:t>营业执照、相关专业执业资格、质量认证以及备案函、信用评级证书等证照(复印件)，各项管理制度及制度执行情况说明，职业风险金提存凭证报表或职业责任保险单等</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相关证明材料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协会提供</w:t>
      </w:r>
      <w:r>
        <w:rPr>
          <w:rFonts w:hint="eastAsia" w:ascii="仿宋_GB2312" w:hAnsi="仿宋_GB2312" w:eastAsia="仿宋_GB2312" w:cs="仿宋_GB2312"/>
          <w:sz w:val="32"/>
          <w:szCs w:val="32"/>
        </w:rPr>
        <w:t>对会员实行自律管理，相关评估执业准则和职业道德准则制定执行情况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开展会员继续教育情况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会员信用档案及信用档案管理情况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检查会员建立风险防范机制情况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受理对会员的投诉、举报和会员的申诉，调解会员执业纠纷情况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规范会员从业行为，定期对会员出具的评估报告进行检查，按照章程规定对会员给予奖惩,并将奖惩情况及时报告自然资源行政管理部门等情况。</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监督检查人员通过全国土地估价监管系统、相关评估行业主管部门网站以及社会监督平台等进行信息归集，对照被抽查对象</w:t>
      </w:r>
      <w:r>
        <w:rPr>
          <w:rFonts w:hint="eastAsia" w:ascii="仿宋_GB2312" w:hAnsi="仿宋_GB2312" w:eastAsia="仿宋_GB2312" w:cs="仿宋_GB2312"/>
          <w:sz w:val="32"/>
          <w:szCs w:val="32"/>
          <w:lang w:val="en-US" w:eastAsia="zh-CN"/>
        </w:rPr>
        <w:t>被检查</w:t>
      </w:r>
      <w:r>
        <w:rPr>
          <w:rFonts w:hint="eastAsia" w:ascii="仿宋_GB2312" w:hAnsi="仿宋_GB2312" w:eastAsia="仿宋_GB2312" w:cs="仿宋_GB2312"/>
          <w:sz w:val="32"/>
          <w:szCs w:val="32"/>
        </w:rPr>
        <w:t>材料实施检查；土地估价报告从自然资源部土地估价报告备案系统中直接调档评议。有明确线索的，可向当事人、知情人调查取证，提前5个工作日通知被检查单位，做好受检准备。</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（四）提出处理意见。</w:t>
      </w:r>
      <w:r>
        <w:rPr>
          <w:rFonts w:hint="eastAsia" w:ascii="仿宋_GB2312" w:hAnsi="仿宋_GB2312" w:eastAsia="仿宋_GB2312" w:cs="仿宋_GB2312"/>
          <w:sz w:val="32"/>
          <w:szCs w:val="32"/>
        </w:rPr>
        <w:t>检查结束后，监督检查人员应根据法律法规和土地估价技术标准等，对被抽查对象的抽查情况提出检查结论和处理意见。有违法违规情形的，提出行政处罚、纳入异常名单、黑名单等的建议，按法定程序予以处理。涉及专业领域的，可委托有资质的机构开展检验检测、财务审计、调查咨询等工作，或依法采用相关机构作出的鉴定结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（五）结果公示与运用。</w:t>
      </w:r>
      <w:r>
        <w:rPr>
          <w:rFonts w:hint="eastAsia" w:ascii="仿宋_GB2312" w:hAnsi="仿宋_GB2312" w:eastAsia="仿宋_GB2312" w:cs="仿宋_GB2312"/>
          <w:sz w:val="32"/>
          <w:szCs w:val="32"/>
        </w:rPr>
        <w:t>监督检查结论应在检查结束后</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0个工作日内完成，在</w:t>
      </w:r>
      <w:r>
        <w:rPr>
          <w:rFonts w:hint="eastAsia" w:ascii="仿宋_GB2312" w:hAnsi="仿宋_GB2312" w:eastAsia="仿宋_GB2312" w:cs="仿宋_GB2312"/>
          <w:sz w:val="32"/>
          <w:szCs w:val="32"/>
          <w:lang w:val="en-US" w:eastAsia="zh-CN"/>
        </w:rPr>
        <w:t>全国土地估价监管系统和</w:t>
      </w:r>
      <w:r>
        <w:rPr>
          <w:rFonts w:hint="eastAsia" w:ascii="仿宋_GB2312" w:hAnsi="仿宋_GB2312" w:eastAsia="仿宋_GB2312" w:cs="仿宋_GB2312"/>
          <w:sz w:val="32"/>
          <w:szCs w:val="32"/>
        </w:rPr>
        <w:t>自治区自然资源厅网站公示。涉及行政处罚的，应在行政处罚决定作出之日起7个工作日内公开，接受社会监督。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五、其</w:t>
      </w:r>
      <w:r>
        <w:rPr>
          <w:rFonts w:hint="eastAsia" w:ascii="黑体" w:hAnsi="黑体" w:eastAsia="黑体" w:cs="黑体"/>
          <w:sz w:val="32"/>
          <w:szCs w:val="32"/>
          <w:lang w:val="en-US" w:eastAsia="zh-CN"/>
        </w:rPr>
        <w:t>他</w:t>
      </w:r>
      <w:r>
        <w:rPr>
          <w:rFonts w:hint="eastAsia" w:ascii="黑体" w:hAnsi="黑体" w:eastAsia="黑体" w:cs="黑体"/>
          <w:sz w:val="32"/>
          <w:szCs w:val="32"/>
        </w:rPr>
        <w:t>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（一）加强组织领导</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自治区将进一步加强全区土地估价行业的事中事后监管，规范监管行为，优化工作流程，要加强监督检查人员培训，深化检查结果应用，不断提高依法行政能力，提升全区监管水平。</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（二）落实责任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各盟市自然资源管理部门在工作过程中，加强对辖区内土地估价机构的监管力度，及时向厅反映辖区内土地估价机构的违法违规问题线索，并积极配合厅完成监督检查工作。</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蒙古自治区不动产调查与登记协会（土地估价师协会）要进一步强化行业自律管理，做好政策引导和行业服务，促进行业健康发展。加强对会员单位出具的评估报告的检查力度，促进会员单位提升评估报告质量和业务能力水平。土地估价机构要针对重点检查内容，进行自查自改，提升服务质量，进一步促进我区土地估价行业健康发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（三）加大宣传力度</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加大宣传力度，通过各种形式广泛宣传“双随机、一公开”监管工作，提升社会影响力和公众知晓度，促进土地估价行业健康发展，营造良好的社会舆论氛围。</w:t>
      </w:r>
    </w:p>
    <w:p>
      <w:pPr>
        <w:pStyle w:val="6"/>
        <w:bidi w:val="0"/>
        <w:jc w:val="left"/>
        <w:rPr>
          <w:rFonts w:hint="eastAsia" w:ascii="黑体" w:hAnsi="黑体" w:eastAsia="黑体" w:cs="黑体"/>
          <w:b w:val="0"/>
          <w:bCs w:val="0"/>
        </w:rPr>
      </w:pPr>
    </w:p>
    <w:p>
      <w:pPr>
        <w:pStyle w:val="6"/>
        <w:bidi w:val="0"/>
        <w:jc w:val="left"/>
        <w:rPr>
          <w:rFonts w:hint="eastAsia" w:ascii="黑体" w:hAnsi="黑体" w:eastAsia="黑体" w:cs="黑体"/>
          <w:b w:val="0"/>
          <w:bCs w:val="0"/>
        </w:rPr>
      </w:pPr>
    </w:p>
    <w:p>
      <w:pPr>
        <w:pStyle w:val="6"/>
        <w:bidi w:val="0"/>
        <w:jc w:val="left"/>
        <w:rPr>
          <w:rFonts w:hint="eastAsia" w:ascii="黑体" w:hAnsi="黑体" w:eastAsia="黑体" w:cs="黑体"/>
          <w:b w:val="0"/>
          <w:bCs w:val="0"/>
        </w:rPr>
      </w:pPr>
    </w:p>
    <w:p>
      <w:pPr>
        <w:pStyle w:val="6"/>
        <w:bidi w:val="0"/>
        <w:jc w:val="left"/>
        <w:rPr>
          <w:rFonts w:hint="eastAsia" w:ascii="黑体" w:hAnsi="黑体" w:eastAsia="黑体" w:cs="黑体"/>
          <w:b w:val="0"/>
          <w:bCs w:val="0"/>
          <w:lang w:eastAsia="zh-CN"/>
        </w:rPr>
      </w:pPr>
      <w:r>
        <w:rPr>
          <w:rFonts w:hint="eastAsia" w:ascii="黑体" w:hAnsi="黑体" w:eastAsia="黑体" w:cs="黑体"/>
          <w:b w:val="0"/>
          <w:bCs w:val="0"/>
        </w:rPr>
        <w:t>附件</w:t>
      </w:r>
      <w:r>
        <w:rPr>
          <w:rFonts w:hint="eastAsia" w:ascii="黑体" w:hAnsi="黑体" w:eastAsia="黑体" w:cs="黑体"/>
          <w:b w:val="0"/>
          <w:bCs w:val="0"/>
          <w:lang w:val="en-US" w:eastAsia="zh-CN"/>
        </w:rPr>
        <w:t>2</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b/>
          <w:bCs/>
          <w:sz w:val="32"/>
          <w:szCs w:val="32"/>
          <w:highlight w:val="none"/>
        </w:rPr>
        <w:t xml:space="preserve">  </w:t>
      </w:r>
      <w:r>
        <w:rPr>
          <w:rFonts w:hint="eastAsia" w:ascii="方正小标宋简体" w:hAnsi="方正小标宋简体" w:eastAsia="方正小标宋简体" w:cs="方正小标宋简体"/>
          <w:b w:val="0"/>
          <w:bCs w:val="0"/>
          <w:sz w:val="44"/>
          <w:szCs w:val="44"/>
          <w:highlight w:val="none"/>
        </w:rPr>
        <w:t>202</w:t>
      </w:r>
      <w:r>
        <w:rPr>
          <w:rFonts w:hint="eastAsia" w:ascii="方正小标宋简体" w:hAnsi="方正小标宋简体" w:eastAsia="方正小标宋简体" w:cs="方正小标宋简体"/>
          <w:b w:val="0"/>
          <w:bCs w:val="0"/>
          <w:sz w:val="44"/>
          <w:szCs w:val="44"/>
          <w:highlight w:val="none"/>
          <w:lang w:val="en-US" w:eastAsia="zh-CN"/>
        </w:rPr>
        <w:t>5</w:t>
      </w:r>
      <w:r>
        <w:rPr>
          <w:rFonts w:hint="eastAsia" w:ascii="方正小标宋简体" w:hAnsi="方正小标宋简体" w:eastAsia="方正小标宋简体" w:cs="方正小标宋简体"/>
          <w:b w:val="0"/>
          <w:bCs w:val="0"/>
          <w:sz w:val="44"/>
          <w:szCs w:val="44"/>
          <w:highlight w:val="none"/>
        </w:rPr>
        <w:t>年度内蒙古自治区土地估价行业</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“双随机、一公开”监督检查土地估价</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专业</w:t>
      </w:r>
      <w:r>
        <w:rPr>
          <w:rFonts w:hint="eastAsia" w:ascii="方正小标宋简体" w:hAnsi="方正小标宋简体" w:eastAsia="方正小标宋简体" w:cs="方正小标宋简体"/>
          <w:b w:val="0"/>
          <w:bCs w:val="0"/>
          <w:sz w:val="44"/>
          <w:szCs w:val="44"/>
          <w:highlight w:val="none"/>
          <w:lang w:val="en-US" w:eastAsia="zh-CN"/>
        </w:rPr>
        <w:t>的</w:t>
      </w:r>
      <w:r>
        <w:rPr>
          <w:rFonts w:hint="eastAsia" w:ascii="方正小标宋简体" w:hAnsi="方正小标宋简体" w:eastAsia="方正小标宋简体" w:cs="方正小标宋简体"/>
          <w:b w:val="0"/>
          <w:bCs w:val="0"/>
          <w:sz w:val="44"/>
          <w:szCs w:val="44"/>
          <w:highlight w:val="none"/>
        </w:rPr>
        <w:t>评估师检查名单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b w:val="0"/>
          <w:bCs w:val="0"/>
          <w:sz w:val="44"/>
          <w:szCs w:val="44"/>
          <w:highlight w:val="none"/>
        </w:rPr>
      </w:pPr>
    </w:p>
    <w:tbl>
      <w:tblPr>
        <w:tblStyle w:val="9"/>
        <w:tblW w:w="90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9"/>
        <w:gridCol w:w="1071"/>
        <w:gridCol w:w="1483"/>
        <w:gridCol w:w="4185"/>
        <w:gridCol w:w="1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序号</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姓名</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资格证书号</w:t>
            </w: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t>土地评估机构</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bCs/>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b/>
                <w:color w:val="auto"/>
                <w:sz w:val="21"/>
                <w:szCs w:val="21"/>
                <w:highlight w:val="none"/>
              </w:rPr>
              <w:t>所属行政区域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刘晓娜</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rPr>
              <w:t>2012150006</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内蒙古中镕房地产评估有限责任公司</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aps w:val="0"/>
                <w:color w:val="auto"/>
                <w:spacing w:val="0"/>
                <w:sz w:val="21"/>
                <w:szCs w:val="21"/>
                <w:shd w:val="clear" w:fill="FFFFFF"/>
              </w:rPr>
              <w:t>鄂尔多斯市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侯少云</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rPr>
              <w:t>2006130014</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通辽市科左中旗诚信房地产价格评估事务所（特殊普通合伙）</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aps w:val="0"/>
                <w:color w:val="auto"/>
                <w:spacing w:val="0"/>
                <w:sz w:val="21"/>
                <w:szCs w:val="21"/>
                <w:shd w:val="clear" w:fill="FFFFFF"/>
              </w:rPr>
              <w:t>通辽市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王秀伟</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rPr>
              <w:t>93050066</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兴安盟蒙通房地产评估事务所（普通合伙）</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aps w:val="0"/>
                <w:color w:val="auto"/>
                <w:spacing w:val="0"/>
                <w:sz w:val="21"/>
                <w:szCs w:val="21"/>
                <w:shd w:val="clear" w:fill="FFFFFF"/>
              </w:rPr>
              <w:t>兴安盟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杨超</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rPr>
              <w:t>30520231115000000050</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内蒙古信诚房地产土地资产评估有限公司</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aps w:val="0"/>
                <w:color w:val="auto"/>
                <w:spacing w:val="0"/>
                <w:sz w:val="21"/>
                <w:szCs w:val="21"/>
                <w:shd w:val="clear" w:fill="FFFFFF"/>
              </w:rPr>
              <w:t>通辽市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李寿林</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rPr>
              <w:t>93050005</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内蒙古惠诚资产评估所（有限合伙）</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呼和浩特市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赵大强</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rPr>
              <w:t>30520241115000000021</w:t>
            </w: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内蒙古金天平房地产土地资产评估有限公司</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呼和浩特市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霍志坚</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rPr>
              <w:t>93050018</w:t>
            </w: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乌海市精正不动产评估事务所（有限合伙）</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乌海市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10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贾燕茹</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rPr>
              <w:t>2008370081</w:t>
            </w: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内蒙古翰和房地产资产资源评估有限公司</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乌海市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乌俊清</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rPr>
              <w:t>2000150117</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内蒙古正誉不动产评估咨询有限责任公司</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aps w:val="0"/>
                <w:color w:val="auto"/>
                <w:spacing w:val="0"/>
                <w:sz w:val="21"/>
                <w:szCs w:val="21"/>
              </w:rPr>
              <w:t>呼和浩特市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张锦意</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rPr>
              <w:t>2014440003</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内蒙古景博土地价格评估有限责任公司</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aps w:val="0"/>
                <w:color w:val="auto"/>
                <w:spacing w:val="0"/>
                <w:sz w:val="21"/>
                <w:szCs w:val="21"/>
                <w:shd w:val="clear" w:fill="FFFFFF"/>
              </w:rPr>
              <w:t>鄂尔多斯市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李海英</w:t>
            </w: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rPr>
              <w:t>2013150004</w:t>
            </w:r>
          </w:p>
        </w:tc>
        <w:tc>
          <w:tcPr>
            <w:tcW w:w="4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内蒙古科瑞房地产土地资产评估有限公司</w:t>
            </w:r>
          </w:p>
        </w:tc>
        <w:tc>
          <w:tcPr>
            <w:tcW w:w="1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aps w:val="0"/>
                <w:color w:val="auto"/>
                <w:spacing w:val="0"/>
                <w:sz w:val="21"/>
                <w:szCs w:val="21"/>
              </w:rPr>
              <w:t>呼和浩特市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陈明涛</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u w:val="none"/>
              </w:rPr>
              <w:t>2002510158</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auto"/>
                <w:kern w:val="0"/>
                <w:sz w:val="21"/>
                <w:szCs w:val="21"/>
                <w:u w:val="none"/>
                <w:lang w:val="en-US" w:eastAsia="zh-CN" w:bidi="ar"/>
              </w:rPr>
              <w:t>乌兰浩特市业丰房地产价格评估事务所（普通合伙）</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aps w:val="0"/>
                <w:color w:val="auto"/>
                <w:spacing w:val="0"/>
                <w:sz w:val="21"/>
                <w:szCs w:val="21"/>
                <w:shd w:val="clear" w:fill="FFFFFF"/>
              </w:rPr>
              <w:t>兴安盟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13</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王志山</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2004150062</w:t>
            </w:r>
          </w:p>
        </w:tc>
        <w:tc>
          <w:tcPr>
            <w:tcW w:w="4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赤峰天宝地产评估有限公司</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赤峰市</w:t>
            </w:r>
          </w:p>
        </w:tc>
      </w:tr>
    </w:tbl>
    <w:p>
      <w:pPr>
        <w:bidi w:val="0"/>
        <w:rPr>
          <w:rFonts w:hint="eastAsia"/>
        </w:rPr>
      </w:pPr>
    </w:p>
    <w:p>
      <w:pPr>
        <w:bidi w:val="0"/>
        <w:rPr>
          <w:rFonts w:hint="eastAsia"/>
        </w:rPr>
      </w:pPr>
    </w:p>
    <w:p>
      <w:pPr>
        <w:bidi w:val="0"/>
        <w:rPr>
          <w:rFonts w:hint="eastAsia"/>
        </w:rPr>
      </w:pPr>
    </w:p>
    <w:p>
      <w:pPr>
        <w:pStyle w:val="6"/>
        <w:bidi w:val="0"/>
        <w:jc w:val="left"/>
        <w:rPr>
          <w:rFonts w:hint="eastAsia" w:ascii="黑体" w:hAnsi="黑体" w:eastAsia="黑体" w:cs="黑体"/>
          <w:b w:val="0"/>
          <w:bCs w:val="0"/>
          <w:lang w:val="en-US" w:eastAsia="zh-CN"/>
        </w:rPr>
      </w:pPr>
      <w:r>
        <w:rPr>
          <w:rFonts w:hint="eastAsia" w:ascii="黑体" w:hAnsi="黑体" w:eastAsia="黑体" w:cs="黑体"/>
          <w:b w:val="0"/>
          <w:bCs w:val="0"/>
        </w:rPr>
        <w:t>附件</w:t>
      </w:r>
      <w:r>
        <w:rPr>
          <w:rFonts w:hint="eastAsia" w:ascii="黑体" w:hAnsi="黑体" w:eastAsia="黑体" w:cs="黑体"/>
          <w:b w:val="0"/>
          <w:bCs w:val="0"/>
          <w:lang w:val="en-US" w:eastAsia="zh-CN"/>
        </w:rPr>
        <w:t>3</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b/>
          <w:bCs/>
          <w:sz w:val="32"/>
          <w:szCs w:val="32"/>
        </w:rPr>
        <w:t xml:space="preserve"> </w:t>
      </w: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b w:val="0"/>
          <w:bCs w:val="0"/>
          <w:sz w:val="44"/>
          <w:szCs w:val="44"/>
        </w:rPr>
        <w:t>年度内蒙古自治区土地估价行业</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“双随机、一公开”监督检查土地估价机构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检查名单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b w:val="0"/>
          <w:bCs w:val="0"/>
          <w:sz w:val="44"/>
          <w:szCs w:val="44"/>
        </w:rPr>
      </w:pPr>
    </w:p>
    <w:tbl>
      <w:tblPr>
        <w:tblStyle w:val="10"/>
        <w:tblW w:w="9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3435"/>
        <w:gridCol w:w="2823"/>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090" w:type="dxa"/>
            <w:vAlign w:val="center"/>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3435" w:type="dxa"/>
            <w:vAlign w:val="center"/>
          </w:tcPr>
          <w:p>
            <w:pPr>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机构名称</w:t>
            </w:r>
          </w:p>
        </w:tc>
        <w:tc>
          <w:tcPr>
            <w:tcW w:w="2823" w:type="dxa"/>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备案编号</w:t>
            </w:r>
          </w:p>
        </w:tc>
        <w:tc>
          <w:tcPr>
            <w:tcW w:w="1709" w:type="dxa"/>
            <w:vAlign w:val="center"/>
          </w:tcPr>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所属行政</w:t>
            </w:r>
          </w:p>
          <w:p>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090"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3435" w:type="dxa"/>
            <w:vAlign w:val="center"/>
          </w:tcPr>
          <w:p>
            <w:pPr>
              <w:keepNext w:val="0"/>
              <w:keepLines w:val="0"/>
              <w:widowControl/>
              <w:suppressLineNumbers w:val="0"/>
              <w:jc w:val="left"/>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000000"/>
                <w:kern w:val="0"/>
                <w:sz w:val="24"/>
                <w:szCs w:val="24"/>
                <w:u w:val="none"/>
                <w:lang w:val="en-US" w:eastAsia="zh-CN" w:bidi="ar"/>
              </w:rPr>
              <w:t>内蒙古众鑫安国土技术有限公司</w:t>
            </w:r>
          </w:p>
        </w:tc>
        <w:tc>
          <w:tcPr>
            <w:tcW w:w="282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2020150103</w:t>
            </w:r>
          </w:p>
        </w:tc>
        <w:tc>
          <w:tcPr>
            <w:tcW w:w="1709" w:type="dxa"/>
            <w:vAlign w:val="center"/>
          </w:tcPr>
          <w:p>
            <w:pPr>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呼和浩特市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090"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000000"/>
                <w:kern w:val="0"/>
                <w:sz w:val="21"/>
                <w:szCs w:val="21"/>
                <w:u w:val="none"/>
                <w:lang w:val="en-US" w:eastAsia="zh-CN" w:bidi="ar"/>
              </w:rPr>
              <w:t>2</w:t>
            </w:r>
          </w:p>
        </w:tc>
        <w:tc>
          <w:tcPr>
            <w:tcW w:w="3435" w:type="dxa"/>
            <w:vAlign w:val="center"/>
          </w:tcPr>
          <w:p>
            <w:pPr>
              <w:keepNext w:val="0"/>
              <w:keepLines w:val="0"/>
              <w:widowControl/>
              <w:suppressLineNumbers w:val="0"/>
              <w:jc w:val="left"/>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000000"/>
                <w:kern w:val="0"/>
                <w:sz w:val="24"/>
                <w:szCs w:val="24"/>
                <w:u w:val="none"/>
                <w:lang w:val="en-US" w:eastAsia="zh-CN" w:bidi="ar"/>
              </w:rPr>
              <w:t>内蒙古申信华盈资产评估事务所(普通合伙)</w:t>
            </w:r>
          </w:p>
        </w:tc>
        <w:tc>
          <w:tcPr>
            <w:tcW w:w="282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2020150006</w:t>
            </w:r>
          </w:p>
        </w:tc>
        <w:tc>
          <w:tcPr>
            <w:tcW w:w="1709" w:type="dxa"/>
            <w:vAlign w:val="center"/>
          </w:tcPr>
          <w:p>
            <w:pPr>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赤峰市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090"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000000"/>
                <w:kern w:val="0"/>
                <w:sz w:val="21"/>
                <w:szCs w:val="21"/>
                <w:u w:val="none"/>
                <w:lang w:val="en-US" w:eastAsia="zh-CN" w:bidi="ar"/>
              </w:rPr>
              <w:t>3</w:t>
            </w:r>
          </w:p>
        </w:tc>
        <w:tc>
          <w:tcPr>
            <w:tcW w:w="3435" w:type="dxa"/>
            <w:vAlign w:val="center"/>
          </w:tcPr>
          <w:p>
            <w:pPr>
              <w:keepNext w:val="0"/>
              <w:keepLines w:val="0"/>
              <w:widowControl/>
              <w:suppressLineNumbers w:val="0"/>
              <w:jc w:val="left"/>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000000"/>
                <w:kern w:val="0"/>
                <w:sz w:val="24"/>
                <w:szCs w:val="24"/>
                <w:u w:val="none"/>
                <w:lang w:val="en-US" w:eastAsia="zh-CN" w:bidi="ar"/>
              </w:rPr>
              <w:t>内蒙古中佰房地产土地资产评估有限公司</w:t>
            </w:r>
          </w:p>
        </w:tc>
        <w:tc>
          <w:tcPr>
            <w:tcW w:w="282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2020150046</w:t>
            </w:r>
          </w:p>
        </w:tc>
        <w:tc>
          <w:tcPr>
            <w:tcW w:w="1709" w:type="dxa"/>
            <w:vAlign w:val="center"/>
          </w:tcPr>
          <w:p>
            <w:pPr>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呼和浩特市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090"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3435" w:type="dxa"/>
            <w:vAlign w:val="center"/>
          </w:tcPr>
          <w:p>
            <w:pPr>
              <w:keepNext w:val="0"/>
              <w:keepLines w:val="0"/>
              <w:widowControl/>
              <w:suppressLineNumbers w:val="0"/>
              <w:jc w:val="left"/>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000000"/>
                <w:kern w:val="0"/>
                <w:sz w:val="24"/>
                <w:szCs w:val="24"/>
                <w:u w:val="none"/>
                <w:lang w:val="en-US" w:eastAsia="zh-CN" w:bidi="ar"/>
              </w:rPr>
              <w:t>内蒙古大福资产评估事务所（普通合伙）</w:t>
            </w:r>
          </w:p>
        </w:tc>
        <w:tc>
          <w:tcPr>
            <w:tcW w:w="282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2019150085</w:t>
            </w:r>
          </w:p>
        </w:tc>
        <w:tc>
          <w:tcPr>
            <w:tcW w:w="1709" w:type="dxa"/>
            <w:vAlign w:val="center"/>
          </w:tcPr>
          <w:p>
            <w:pPr>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乌兰浩特市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090"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3435" w:type="dxa"/>
            <w:vAlign w:val="center"/>
          </w:tcPr>
          <w:p>
            <w:pPr>
              <w:keepNext w:val="0"/>
              <w:keepLines w:val="0"/>
              <w:widowControl/>
              <w:suppressLineNumbers w:val="0"/>
              <w:jc w:val="left"/>
              <w:textAlignment w:val="center"/>
              <w:rPr>
                <w:rFonts w:hint="eastAsia" w:ascii="宋体" w:hAnsi="宋体" w:eastAsia="宋体" w:cs="宋体"/>
                <w:color w:val="auto"/>
                <w:kern w:val="0"/>
                <w:sz w:val="21"/>
                <w:szCs w:val="21"/>
              </w:rPr>
            </w:pPr>
            <w:r>
              <w:rPr>
                <w:rFonts w:hint="eastAsia" w:ascii="宋体" w:hAnsi="宋体" w:eastAsia="宋体" w:cs="宋体"/>
                <w:i w:val="0"/>
                <w:iCs w:val="0"/>
                <w:color w:val="000000"/>
                <w:kern w:val="0"/>
                <w:sz w:val="24"/>
                <w:szCs w:val="24"/>
                <w:u w:val="none"/>
                <w:lang w:val="en-US" w:eastAsia="zh-CN" w:bidi="ar"/>
              </w:rPr>
              <w:t>赤峰天宝地产评估有限公司</w:t>
            </w:r>
          </w:p>
        </w:tc>
        <w:tc>
          <w:tcPr>
            <w:tcW w:w="282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2017150059</w:t>
            </w:r>
          </w:p>
        </w:tc>
        <w:tc>
          <w:tcPr>
            <w:tcW w:w="1709" w:type="dxa"/>
            <w:vAlign w:val="center"/>
          </w:tcPr>
          <w:p>
            <w:pPr>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赤峰市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090"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343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通辽市广宇房地产价格评估有限责任公司</w:t>
            </w:r>
          </w:p>
        </w:tc>
        <w:tc>
          <w:tcPr>
            <w:tcW w:w="282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2020150100</w:t>
            </w:r>
          </w:p>
        </w:tc>
        <w:tc>
          <w:tcPr>
            <w:tcW w:w="1709" w:type="dxa"/>
            <w:vAlign w:val="center"/>
          </w:tcPr>
          <w:p>
            <w:pPr>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通辽市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090"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7</w:t>
            </w:r>
          </w:p>
        </w:tc>
        <w:tc>
          <w:tcPr>
            <w:tcW w:w="343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通辽新宇不动产评估测绘有限公司</w:t>
            </w:r>
          </w:p>
        </w:tc>
        <w:tc>
          <w:tcPr>
            <w:tcW w:w="282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2020150093</w:t>
            </w:r>
          </w:p>
        </w:tc>
        <w:tc>
          <w:tcPr>
            <w:tcW w:w="1709" w:type="dxa"/>
            <w:vAlign w:val="center"/>
          </w:tcPr>
          <w:p>
            <w:pPr>
              <w:jc w:val="center"/>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通辽市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090"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343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内蒙古景博土地价格评估有限责任公司</w:t>
            </w:r>
          </w:p>
        </w:tc>
        <w:tc>
          <w:tcPr>
            <w:tcW w:w="282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2021150004</w:t>
            </w:r>
          </w:p>
        </w:tc>
        <w:tc>
          <w:tcPr>
            <w:tcW w:w="1709" w:type="dxa"/>
            <w:vAlign w:val="center"/>
          </w:tcPr>
          <w:p>
            <w:pPr>
              <w:jc w:val="center"/>
              <w:rPr>
                <w:rFonts w:hint="eastAsia" w:ascii="宋体" w:hAnsi="宋体" w:eastAsia="宋体" w:cs="宋体"/>
                <w:color w:val="auto"/>
                <w:kern w:val="0"/>
                <w:sz w:val="21"/>
                <w:szCs w:val="21"/>
              </w:rPr>
            </w:pPr>
            <w:r>
              <w:rPr>
                <w:rFonts w:hint="eastAsia" w:asciiTheme="minorEastAsia" w:hAnsiTheme="minorEastAsia" w:eastAsiaTheme="minorEastAsia" w:cstheme="minorEastAsia"/>
                <w:i w:val="0"/>
                <w:iCs w:val="0"/>
                <w:caps w:val="0"/>
                <w:color w:val="auto"/>
                <w:spacing w:val="0"/>
                <w:sz w:val="21"/>
                <w:szCs w:val="21"/>
                <w:shd w:val="clear" w:fill="FFFFFF"/>
              </w:rPr>
              <w:t>鄂尔多斯市</w:t>
            </w:r>
          </w:p>
        </w:tc>
      </w:tr>
    </w:tbl>
    <w:p>
      <w:pPr>
        <w:pStyle w:val="5"/>
        <w:spacing w:line="600" w:lineRule="exact"/>
        <w:jc w:val="center"/>
        <w:rPr>
          <w:b/>
          <w:bCs/>
          <w:sz w:val="32"/>
          <w:szCs w:val="32"/>
        </w:rPr>
      </w:pPr>
    </w:p>
    <w:p>
      <w:pPr>
        <w:pStyle w:val="5"/>
        <w:spacing w:line="600" w:lineRule="exact"/>
        <w:jc w:val="center"/>
        <w:rPr>
          <w:b/>
          <w:bCs/>
          <w:sz w:val="32"/>
          <w:szCs w:val="32"/>
        </w:rPr>
      </w:pPr>
    </w:p>
    <w:p>
      <w:pPr>
        <w:pStyle w:val="6"/>
        <w:bidi w:val="0"/>
        <w:jc w:val="left"/>
        <w:rPr>
          <w:rFonts w:hint="eastAsia" w:ascii="黑体" w:hAnsi="黑体" w:eastAsia="黑体" w:cs="黑体"/>
          <w:b w:val="0"/>
          <w:bCs w:val="0"/>
          <w:lang w:val="en-US" w:eastAsia="zh-CN"/>
        </w:rPr>
      </w:pPr>
      <w:r>
        <w:rPr>
          <w:rFonts w:hint="eastAsia" w:ascii="黑体" w:hAnsi="黑体" w:eastAsia="黑体" w:cs="黑体"/>
          <w:b w:val="0"/>
          <w:bCs w:val="0"/>
          <w:lang w:val="en-US" w:eastAsia="zh-CN"/>
        </w:rPr>
        <w:t>附件4</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b w:val="0"/>
          <w:bCs w:val="0"/>
          <w:sz w:val="44"/>
          <w:szCs w:val="44"/>
        </w:rPr>
        <w:t>年度内蒙古自治区土地估价行业</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“双随机、一公开”《土地估价报告》监督</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检查名单</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b w:val="0"/>
          <w:bCs w:val="0"/>
          <w:sz w:val="44"/>
          <w:szCs w:val="44"/>
        </w:rPr>
      </w:pPr>
    </w:p>
    <w:tbl>
      <w:tblPr>
        <w:tblStyle w:val="9"/>
        <w:tblW w:w="90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3938"/>
        <w:gridCol w:w="1976"/>
        <w:gridCol w:w="2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blHeader/>
          <w:jc w:val="center"/>
        </w:trPr>
        <w:tc>
          <w:tcPr>
            <w:tcW w:w="681"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序号</w:t>
            </w:r>
          </w:p>
        </w:tc>
        <w:tc>
          <w:tcPr>
            <w:tcW w:w="3938"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项目名称</w:t>
            </w:r>
          </w:p>
        </w:tc>
        <w:tc>
          <w:tcPr>
            <w:tcW w:w="1976"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备案号</w:t>
            </w:r>
          </w:p>
        </w:tc>
        <w:tc>
          <w:tcPr>
            <w:tcW w:w="2461" w:type="dxa"/>
            <w:tcBorders>
              <w:tl2br w:val="nil"/>
              <w:tr2bl w:val="nil"/>
            </w:tcBorders>
            <w:shd w:val="clear" w:color="auto" w:fill="auto"/>
            <w:vAlign w:val="center"/>
          </w:tcPr>
          <w:p>
            <w:pPr>
              <w:widowControl/>
              <w:jc w:val="center"/>
              <w:rPr>
                <w:rFonts w:hint="eastAsia" w:asciiTheme="minorEastAsia" w:hAnsiTheme="minorEastAsia" w:eastAsiaTheme="minorEastAsia" w:cstheme="minorEastAsia"/>
                <w:b/>
                <w:bCs/>
                <w:color w:val="auto"/>
                <w:kern w:val="0"/>
                <w:sz w:val="21"/>
                <w:szCs w:val="21"/>
                <w:lang w:val="en-US" w:eastAsia="zh-CN" w:bidi="ar-SA"/>
              </w:rPr>
            </w:pPr>
            <w:r>
              <w:rPr>
                <w:rFonts w:hint="eastAsia" w:asciiTheme="minorEastAsia" w:hAnsiTheme="minorEastAsia" w:eastAsiaTheme="minorEastAsia" w:cstheme="minorEastAsia"/>
                <w:b/>
                <w:bCs/>
                <w:color w:val="auto"/>
                <w:kern w:val="0"/>
                <w:sz w:val="21"/>
                <w:szCs w:val="21"/>
                <w:lang w:val="en-US" w:eastAsia="zh-CN"/>
              </w:rPr>
              <w:t>评估机构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1</w:t>
            </w:r>
          </w:p>
        </w:tc>
        <w:tc>
          <w:tcPr>
            <w:tcW w:w="3938"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0"/>
                <w:sz w:val="21"/>
                <w:szCs w:val="21"/>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位于二连浩特市东纬七路南、中央东大道东一宗面积为19657.00平方米商服国有建设用地土地使用权出让价值评估</w:t>
            </w:r>
          </w:p>
        </w:tc>
        <w:tc>
          <w:tcPr>
            <w:tcW w:w="1976"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1521625BA0013</w:t>
            </w:r>
          </w:p>
        </w:tc>
        <w:tc>
          <w:tcPr>
            <w:tcW w:w="2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内蒙古众鑫安国土技术有限公司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2</w:t>
            </w:r>
          </w:p>
        </w:tc>
        <w:tc>
          <w:tcPr>
            <w:tcW w:w="3938"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内蒙古通辽市科尔沁左翼后旗甘旗卡镇国道304与省道305交汇处北侧一宗出让工业国有建设用地使用权收储市场价值评估（通辽市科尔沁左翼后旗）</w:t>
            </w:r>
          </w:p>
        </w:tc>
        <w:tc>
          <w:tcPr>
            <w:tcW w:w="1976"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1516125GA0023</w:t>
            </w:r>
          </w:p>
        </w:tc>
        <w:tc>
          <w:tcPr>
            <w:tcW w:w="2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内蒙古申信华盈资产评估事务所(普通合伙)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3</w:t>
            </w:r>
          </w:p>
        </w:tc>
        <w:tc>
          <w:tcPr>
            <w:tcW w:w="3938"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扎鲁特旗乌额格其苏木华杰服务区北区B-2025-12地块公用设施营业网点国有建设用地使用权出让价格评估</w:t>
            </w:r>
          </w:p>
        </w:tc>
        <w:tc>
          <w:tcPr>
            <w:tcW w:w="1976"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i w:val="0"/>
                <w:iCs w:val="0"/>
                <w:color w:val="000000"/>
                <w:kern w:val="0"/>
                <w:sz w:val="21"/>
                <w:szCs w:val="21"/>
                <w:u w:val="none"/>
                <w:lang w:val="en-US" w:eastAsia="zh-CN" w:bidi="ar"/>
              </w:rPr>
              <w:t>1509625BA0002</w:t>
            </w:r>
          </w:p>
        </w:tc>
        <w:tc>
          <w:tcPr>
            <w:tcW w:w="2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内蒙古中佰房地产土地资产评估有限公司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4</w:t>
            </w:r>
          </w:p>
        </w:tc>
        <w:tc>
          <w:tcPr>
            <w:tcW w:w="3938"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赤峰市松山区百柳路东、书香街南、松城路西、松岳街北C-04-01地块居住用地土地使用权出让底价评估</w:t>
            </w:r>
          </w:p>
        </w:tc>
        <w:tc>
          <w:tcPr>
            <w:tcW w:w="1976"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1501525BB0006</w:t>
            </w:r>
          </w:p>
        </w:tc>
        <w:tc>
          <w:tcPr>
            <w:tcW w:w="2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kern w:val="0"/>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赤峰天宝地产评估有限公司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5</w:t>
            </w:r>
          </w:p>
        </w:tc>
        <w:tc>
          <w:tcPr>
            <w:tcW w:w="3938"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《内蒙古自治区建设用地规划条件书》 （条字第：2023G-67号）位于内蒙古自 治区通辽市科左中旗保康工业园区的工 业用地国有土地使用权出让价格评估</w:t>
            </w:r>
          </w:p>
        </w:tc>
        <w:tc>
          <w:tcPr>
            <w:tcW w:w="1976"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1518123BA0001</w:t>
            </w:r>
          </w:p>
        </w:tc>
        <w:tc>
          <w:tcPr>
            <w:tcW w:w="2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通辽市广宇房地产价格评估有限责任公司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9" w:hRule="atLeast"/>
          <w:jc w:val="center"/>
        </w:trPr>
        <w:tc>
          <w:tcPr>
            <w:tcW w:w="68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6</w:t>
            </w:r>
          </w:p>
        </w:tc>
        <w:tc>
          <w:tcPr>
            <w:tcW w:w="3938"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奈曼旗大沁他拉镇大沁路北段西侧高广慧住宅用地土地使用权补缴出让金价格评估</w:t>
            </w:r>
          </w:p>
        </w:tc>
        <w:tc>
          <w:tcPr>
            <w:tcW w:w="1976"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1506825BA0091</w:t>
            </w:r>
          </w:p>
        </w:tc>
        <w:tc>
          <w:tcPr>
            <w:tcW w:w="2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通辽新宇不动产评估测绘有限公司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jc w:val="center"/>
        </w:trPr>
        <w:tc>
          <w:tcPr>
            <w:tcW w:w="681" w:type="dxa"/>
            <w:tcBorders>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rPr>
            </w:pPr>
            <w:r>
              <w:rPr>
                <w:rFonts w:hint="eastAsia" w:asciiTheme="minorEastAsia" w:hAnsiTheme="minorEastAsia" w:eastAsiaTheme="minorEastAsia" w:cstheme="minorEastAsia"/>
                <w:b w:val="0"/>
                <w:bCs w:val="0"/>
                <w:i w:val="0"/>
                <w:iCs w:val="0"/>
                <w:color w:val="auto"/>
                <w:kern w:val="0"/>
                <w:sz w:val="21"/>
                <w:szCs w:val="21"/>
                <w:u w:val="none"/>
                <w:lang w:val="en-US" w:eastAsia="zh-CN" w:bidi="ar"/>
              </w:rPr>
              <w:t>7</w:t>
            </w:r>
          </w:p>
        </w:tc>
        <w:tc>
          <w:tcPr>
            <w:tcW w:w="3938"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内蒙古自治区鄂尔多斯市伊金霍洛旗阿勒腾席热镇南部车家渠村阿勒腾席热镇南部车家渠村单元03地块13-03 地块二类工业用地土地使用权出让价格评估</w:t>
            </w:r>
          </w:p>
        </w:tc>
        <w:tc>
          <w:tcPr>
            <w:tcW w:w="1976"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1502325BA0035</w:t>
            </w:r>
          </w:p>
        </w:tc>
        <w:tc>
          <w:tcPr>
            <w:tcW w:w="2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内蒙古景博土地价格评估有限责任公司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681" w:type="dxa"/>
            <w:tcBorders>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8</w:t>
            </w:r>
          </w:p>
        </w:tc>
        <w:tc>
          <w:tcPr>
            <w:tcW w:w="3938"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鄂尔多斯市达拉特旗树林召镇达拉特路西、南园街南达电生活区7号楼4单元1楼东67-68号居住用地土地使用权协议出让价格评估</w:t>
            </w:r>
          </w:p>
        </w:tc>
        <w:tc>
          <w:tcPr>
            <w:tcW w:w="1976"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1512225IB0089</w:t>
            </w:r>
          </w:p>
        </w:tc>
        <w:tc>
          <w:tcPr>
            <w:tcW w:w="246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内蒙古中镕房地产评估有限责任公司（刘晓娜）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681" w:type="dxa"/>
            <w:tcBorders>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9</w:t>
            </w:r>
          </w:p>
        </w:tc>
        <w:tc>
          <w:tcPr>
            <w:tcW w:w="3938"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花吐古拉镇工业用地国有建设用地使用权出让价格评估</w:t>
            </w:r>
          </w:p>
        </w:tc>
        <w:tc>
          <w:tcPr>
            <w:tcW w:w="1976"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1525625BA0007</w:t>
            </w:r>
          </w:p>
        </w:tc>
        <w:tc>
          <w:tcPr>
            <w:tcW w:w="246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通辽市科左中旗诚信房地产价格评估事务所（特殊普通合伙）（侯少云）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681" w:type="dxa"/>
            <w:tcBorders>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10</w:t>
            </w:r>
          </w:p>
        </w:tc>
        <w:tc>
          <w:tcPr>
            <w:tcW w:w="3938"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科右前旗科尔沁镇柳树川村、居力很红发村4#地块（中广核新能源兴安盟50MW分散式风电项目一期科右前旗20MW）</w:t>
            </w:r>
          </w:p>
        </w:tc>
        <w:tc>
          <w:tcPr>
            <w:tcW w:w="1976"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1511225BA0016</w:t>
            </w:r>
          </w:p>
        </w:tc>
        <w:tc>
          <w:tcPr>
            <w:tcW w:w="246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兴安盟蒙通房地产评估事务所（普通合伙）（王秀伟）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681" w:type="dxa"/>
            <w:tcBorders>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11</w:t>
            </w:r>
          </w:p>
        </w:tc>
        <w:tc>
          <w:tcPr>
            <w:tcW w:w="3938"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为四子王旗自然资源局确定土地挂牌出让底价提供价值参考依据评估位于四子王旗乌兰花镇僧格街南侧、王府路西侧一宗9420.43平方米仓储用地国有土地使用权出让市场价值评估（四子王旗乌兰花镇）</w:t>
            </w:r>
          </w:p>
        </w:tc>
        <w:tc>
          <w:tcPr>
            <w:tcW w:w="1976"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1519825BA0003</w:t>
            </w:r>
          </w:p>
        </w:tc>
        <w:tc>
          <w:tcPr>
            <w:tcW w:w="246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内蒙古惠诚资产评估所（有限合伙）（李寿林）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681" w:type="dxa"/>
            <w:tcBorders>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12</w:t>
            </w:r>
          </w:p>
        </w:tc>
        <w:tc>
          <w:tcPr>
            <w:tcW w:w="3938"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巴彦淖尔市圆通房地产开发有限责任公司位于东环办第十五街坊商务金融用地出让国有土地使用权涉执土地处置司法评估（巴彦淖尔市临河区）</w:t>
            </w:r>
          </w:p>
        </w:tc>
        <w:tc>
          <w:tcPr>
            <w:tcW w:w="1976"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1504725BA0268</w:t>
            </w:r>
          </w:p>
        </w:tc>
        <w:tc>
          <w:tcPr>
            <w:tcW w:w="246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内蒙古科瑞房地产土地资产评估有限公司（李海英）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681" w:type="dxa"/>
            <w:tcBorders>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13</w:t>
            </w:r>
          </w:p>
        </w:tc>
        <w:tc>
          <w:tcPr>
            <w:tcW w:w="3938"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乌兰浩特市自然资源局拟出让位于乌兰浩特市罕山西大街北侧、红光路东侧住宅国有建设用地土地使用权出让价格评估</w:t>
            </w:r>
          </w:p>
        </w:tc>
        <w:tc>
          <w:tcPr>
            <w:tcW w:w="1976"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1518225BA0002</w:t>
            </w:r>
          </w:p>
        </w:tc>
        <w:tc>
          <w:tcPr>
            <w:tcW w:w="246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乌兰浩特市业丰房地产价格评估事务所（普通合伙）（陈明涛）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681" w:type="dxa"/>
            <w:tcBorders>
              <w:tl2br w:val="nil"/>
              <w:tr2bl w:val="nil"/>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14</w:t>
            </w:r>
          </w:p>
        </w:tc>
        <w:tc>
          <w:tcPr>
            <w:tcW w:w="3938"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赤峰高新技术产业开发区安庆园区内E06-02-01地块工业用地土地使用权出让市场价格评估</w:t>
            </w:r>
          </w:p>
        </w:tc>
        <w:tc>
          <w:tcPr>
            <w:tcW w:w="1976" w:type="dxa"/>
            <w:tcBorders>
              <w:tl2br w:val="nil"/>
              <w:tr2bl w:val="nil"/>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1501525BA0004</w:t>
            </w:r>
          </w:p>
        </w:tc>
        <w:tc>
          <w:tcPr>
            <w:tcW w:w="246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1"/>
                <w:szCs w:val="21"/>
                <w:u w:val="none"/>
                <w:lang w:val="en-US" w:eastAsia="zh-CN" w:bidi="ar-SA"/>
              </w:rPr>
            </w:pPr>
            <w:r>
              <w:rPr>
                <w:rFonts w:hint="eastAsia" w:asciiTheme="minorEastAsia" w:hAnsiTheme="minorEastAsia" w:eastAsiaTheme="minorEastAsia" w:cstheme="minorEastAsia"/>
                <w:i w:val="0"/>
                <w:iCs w:val="0"/>
                <w:color w:val="000000"/>
                <w:kern w:val="0"/>
                <w:sz w:val="21"/>
                <w:szCs w:val="21"/>
                <w:u w:val="none"/>
                <w:lang w:val="en-US" w:eastAsia="zh-CN" w:bidi="ar"/>
              </w:rPr>
              <w:t>赤峰天宝地产评估有限公司（王志山）</w:t>
            </w:r>
          </w:p>
        </w:tc>
      </w:tr>
    </w:tbl>
    <w:p>
      <w:pPr>
        <w:tabs>
          <w:tab w:val="left" w:pos="930"/>
        </w:tabs>
        <w:rPr>
          <w:rFonts w:hint="default"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注：内蒙古大福资产评估事务所（普通合伙）和杨超、</w:t>
      </w:r>
      <w:r>
        <w:rPr>
          <w:rFonts w:hint="eastAsia" w:asciiTheme="minorEastAsia" w:hAnsiTheme="minorEastAsia" w:eastAsiaTheme="minorEastAsia" w:cstheme="minorEastAsia"/>
          <w:i w:val="0"/>
          <w:iCs w:val="0"/>
          <w:color w:val="000000"/>
          <w:kern w:val="0"/>
          <w:sz w:val="18"/>
          <w:szCs w:val="18"/>
          <w:u w:val="none"/>
          <w:lang w:val="en-US" w:eastAsia="zh-CN" w:bidi="ar"/>
        </w:rPr>
        <w:t>赵大强、霍志坚、贾燕茹、乌俊清、张锦意</w:t>
      </w:r>
      <w:r>
        <w:rPr>
          <w:rFonts w:hint="eastAsia" w:asciiTheme="minorEastAsia" w:hAnsiTheme="minorEastAsia" w:cstheme="minorEastAsia"/>
          <w:i w:val="0"/>
          <w:iCs w:val="0"/>
          <w:color w:val="000000"/>
          <w:kern w:val="0"/>
          <w:sz w:val="18"/>
          <w:szCs w:val="18"/>
          <w:u w:val="none"/>
          <w:lang w:val="en-US" w:eastAsia="zh-CN" w:bidi="ar"/>
        </w:rPr>
        <w:t>没有土地估价报告。</w:t>
      </w:r>
    </w:p>
    <w:p>
      <w:pPr>
        <w:tabs>
          <w:tab w:val="left" w:pos="930"/>
        </w:tabs>
        <w:rPr>
          <w:rFonts w:hint="default" w:ascii="仿宋" w:hAnsi="仿宋" w:eastAsia="仿宋"/>
          <w:sz w:val="18"/>
          <w:szCs w:val="18"/>
          <w:lang w:val="en-US" w:eastAsia="zh-CN"/>
        </w:rPr>
      </w:pPr>
    </w:p>
    <w:p>
      <w:pPr>
        <w:tabs>
          <w:tab w:val="left" w:pos="930"/>
        </w:tabs>
        <w:rPr>
          <w:rFonts w:ascii="仿宋" w:hAnsi="仿宋" w:eastAsia="仿宋"/>
          <w:sz w:val="18"/>
          <w:szCs w:val="18"/>
        </w:rPr>
      </w:pPr>
    </w:p>
    <w:p>
      <w:pPr>
        <w:tabs>
          <w:tab w:val="left" w:pos="930"/>
        </w:tabs>
        <w:rPr>
          <w:rFonts w:ascii="仿宋" w:hAnsi="仿宋" w:eastAsia="仿宋"/>
          <w:sz w:val="18"/>
          <w:szCs w:val="18"/>
        </w:rPr>
      </w:pPr>
    </w:p>
    <w:p>
      <w:pPr>
        <w:tabs>
          <w:tab w:val="left" w:pos="930"/>
        </w:tabs>
        <w:rPr>
          <w:rFonts w:ascii="仿宋" w:hAnsi="仿宋" w:eastAsia="仿宋"/>
          <w:sz w:val="18"/>
          <w:szCs w:val="18"/>
        </w:rPr>
      </w:pPr>
    </w:p>
    <w:p>
      <w:pPr>
        <w:tabs>
          <w:tab w:val="left" w:pos="930"/>
        </w:tabs>
        <w:rPr>
          <w:rFonts w:ascii="仿宋" w:hAnsi="仿宋" w:eastAsia="仿宋"/>
          <w:sz w:val="18"/>
          <w:szCs w:val="18"/>
        </w:rPr>
      </w:pPr>
    </w:p>
    <w:p>
      <w:pPr>
        <w:tabs>
          <w:tab w:val="left" w:pos="930"/>
        </w:tabs>
        <w:rPr>
          <w:rFonts w:ascii="仿宋" w:hAnsi="仿宋" w:eastAsia="仿宋"/>
          <w:sz w:val="18"/>
          <w:szCs w:val="18"/>
        </w:rPr>
      </w:pPr>
    </w:p>
    <w:p>
      <w:pPr>
        <w:tabs>
          <w:tab w:val="left" w:pos="930"/>
        </w:tabs>
        <w:rPr>
          <w:rFonts w:ascii="仿宋" w:hAnsi="仿宋" w:eastAsia="仿宋"/>
          <w:sz w:val="18"/>
          <w:szCs w:val="18"/>
        </w:rPr>
      </w:pPr>
    </w:p>
    <w:p>
      <w:pPr>
        <w:tabs>
          <w:tab w:val="left" w:pos="930"/>
        </w:tabs>
        <w:rPr>
          <w:rFonts w:ascii="仿宋" w:hAnsi="仿宋" w:eastAsia="仿宋"/>
          <w:sz w:val="18"/>
          <w:szCs w:val="18"/>
        </w:rPr>
      </w:pPr>
    </w:p>
    <w:p>
      <w:pPr>
        <w:tabs>
          <w:tab w:val="left" w:pos="930"/>
        </w:tabs>
        <w:rPr>
          <w:rFonts w:ascii="仿宋" w:hAnsi="仿宋" w:eastAsia="仿宋"/>
          <w:sz w:val="18"/>
          <w:szCs w:val="18"/>
        </w:rPr>
      </w:pPr>
    </w:p>
    <w:p>
      <w:pPr>
        <w:pStyle w:val="6"/>
        <w:bidi w:val="0"/>
        <w:jc w:val="left"/>
        <w:rPr>
          <w:rFonts w:hint="eastAsia" w:ascii="黑体" w:hAnsi="黑体" w:eastAsia="黑体" w:cs="黑体"/>
          <w:b w:val="0"/>
          <w:bCs w:val="0"/>
          <w:lang w:val="en-US" w:eastAsia="zh-CN"/>
        </w:rPr>
      </w:pPr>
      <w:r>
        <w:rPr>
          <w:rFonts w:hint="eastAsia" w:ascii="黑体" w:hAnsi="黑体" w:eastAsia="黑体" w:cs="黑体"/>
          <w:b w:val="0"/>
          <w:bCs w:val="0"/>
          <w:lang w:val="en-US" w:eastAsia="zh-CN"/>
        </w:rPr>
        <w:t>附件5</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土地估价机构自查报告</w:t>
      </w:r>
    </w:p>
    <w:p>
      <w:pPr>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b w:val="0"/>
          <w:bCs w:val="0"/>
          <w:kern w:val="0"/>
          <w:sz w:val="32"/>
          <w:szCs w:val="32"/>
        </w:rPr>
      </w:pPr>
      <w:r>
        <w:rPr>
          <w:rFonts w:hint="eastAsia" w:ascii="方正小标宋简体" w:hAnsi="方正小标宋简体" w:eastAsia="方正小标宋简体" w:cs="方正小标宋简体"/>
          <w:b w:val="0"/>
          <w:bCs w:val="0"/>
          <w:kern w:val="0"/>
          <w:sz w:val="32"/>
          <w:szCs w:val="32"/>
        </w:rPr>
        <w:t>（参考模板）</w:t>
      </w:r>
    </w:p>
    <w:p>
      <w:pPr>
        <w:spacing w:line="580" w:lineRule="exact"/>
        <w:rPr>
          <w:rFonts w:ascii="Times New Roman" w:hAnsi="Times New Roman" w:eastAsia="仿宋_GB2312" w:cs="Times New Roman"/>
          <w:sz w:val="32"/>
          <w:szCs w:val="32"/>
        </w:rPr>
      </w:pP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内蒙古自治区</w:t>
      </w:r>
      <w:r>
        <w:rPr>
          <w:rFonts w:hint="eastAsia" w:ascii="仿宋_GB2312" w:hAnsi="仿宋_GB2312" w:eastAsia="仿宋_GB2312" w:cs="仿宋_GB2312"/>
          <w:sz w:val="32"/>
          <w:szCs w:val="32"/>
        </w:rPr>
        <w:t>自然资源厅：</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本公司全称为：****，于****年**月**日注册成立，注册资本***万元人民币，统一社会信用代码：****，注册地址：****。现将本公司从事土地估价活动的自查情况报告如下：</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一、公司基本情况</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公司法定代表人（执行合伙人）为：***，股东结构为：****（符合/不符合《资产评估法》第十五条规定），质量控制制度及内部管理制度健全及实施情况为：****，档案管理制度及实施情况为：***，职业风险防范机制建立情况为：****。</w:t>
      </w: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公司已备案评估师**名（名单如下），其中土地估价专业的评估师**名：</w:t>
      </w:r>
    </w:p>
    <w:tbl>
      <w:tblPr>
        <w:tblStyle w:val="9"/>
        <w:tblW w:w="9067" w:type="dxa"/>
        <w:jc w:val="center"/>
        <w:tblInd w:w="0" w:type="dxa"/>
        <w:tblLayout w:type="fixed"/>
        <w:tblCellMar>
          <w:top w:w="0" w:type="dxa"/>
          <w:left w:w="108" w:type="dxa"/>
          <w:bottom w:w="0" w:type="dxa"/>
          <w:right w:w="108" w:type="dxa"/>
        </w:tblCellMar>
      </w:tblPr>
      <w:tblGrid>
        <w:gridCol w:w="635"/>
        <w:gridCol w:w="690"/>
        <w:gridCol w:w="486"/>
        <w:gridCol w:w="1124"/>
        <w:gridCol w:w="818"/>
        <w:gridCol w:w="1309"/>
        <w:gridCol w:w="1298"/>
        <w:gridCol w:w="1005"/>
        <w:gridCol w:w="1702"/>
      </w:tblGrid>
      <w:tr>
        <w:tblPrEx>
          <w:tblLayout w:type="fixed"/>
          <w:tblCellMar>
            <w:top w:w="0" w:type="dxa"/>
            <w:left w:w="108" w:type="dxa"/>
            <w:bottom w:w="0" w:type="dxa"/>
            <w:right w:w="108" w:type="dxa"/>
          </w:tblCellMar>
        </w:tblPrEx>
        <w:trPr>
          <w:trHeight w:val="232" w:hRule="atLeast"/>
          <w:jc w:val="center"/>
        </w:trPr>
        <w:tc>
          <w:tcPr>
            <w:tcW w:w="63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序号</w:t>
            </w:r>
          </w:p>
        </w:tc>
        <w:tc>
          <w:tcPr>
            <w:tcW w:w="690"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姓名</w:t>
            </w:r>
          </w:p>
        </w:tc>
        <w:tc>
          <w:tcPr>
            <w:tcW w:w="486"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性别</w:t>
            </w:r>
          </w:p>
        </w:tc>
        <w:tc>
          <w:tcPr>
            <w:tcW w:w="1124"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身份证号</w:t>
            </w:r>
          </w:p>
        </w:tc>
        <w:tc>
          <w:tcPr>
            <w:tcW w:w="818"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手机号</w:t>
            </w:r>
          </w:p>
        </w:tc>
        <w:tc>
          <w:tcPr>
            <w:tcW w:w="1309"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评估师备案专业类别</w:t>
            </w:r>
          </w:p>
        </w:tc>
        <w:tc>
          <w:tcPr>
            <w:tcW w:w="1298"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是否本机构专职执业</w:t>
            </w:r>
          </w:p>
        </w:tc>
        <w:tc>
          <w:tcPr>
            <w:tcW w:w="1005"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人事档案存放地</w:t>
            </w:r>
          </w:p>
        </w:tc>
        <w:tc>
          <w:tcPr>
            <w:tcW w:w="1702" w:type="dxa"/>
            <w:tcBorders>
              <w:top w:val="single" w:color="auto" w:sz="4" w:space="0"/>
              <w:left w:val="nil"/>
              <w:bottom w:val="single" w:color="auto" w:sz="4" w:space="0"/>
              <w:right w:val="single" w:color="auto" w:sz="4" w:space="0"/>
            </w:tcBorders>
            <w:noWrap/>
            <w:vAlign w:val="center"/>
          </w:tcPr>
          <w:p>
            <w:pPr>
              <w:widowControl/>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本机构为其购</w:t>
            </w:r>
          </w:p>
          <w:p>
            <w:pPr>
              <w:widowControl/>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买社保时段</w:t>
            </w:r>
          </w:p>
        </w:tc>
      </w:tr>
      <w:tr>
        <w:tblPrEx>
          <w:tblLayout w:type="fixed"/>
          <w:tblCellMar>
            <w:top w:w="0" w:type="dxa"/>
            <w:left w:w="108" w:type="dxa"/>
            <w:bottom w:w="0" w:type="dxa"/>
            <w:right w:w="108" w:type="dxa"/>
          </w:tblCellMar>
        </w:tblPrEx>
        <w:trPr>
          <w:trHeight w:val="454" w:hRule="atLeast"/>
          <w:jc w:val="center"/>
        </w:trPr>
        <w:tc>
          <w:tcPr>
            <w:tcW w:w="635"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69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486"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124"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818"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30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298"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005"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c>
          <w:tcPr>
            <w:tcW w:w="1702"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tc>
      </w:tr>
      <w:tr>
        <w:tblPrEx>
          <w:tblLayout w:type="fixed"/>
          <w:tblCellMar>
            <w:top w:w="0" w:type="dxa"/>
            <w:left w:w="108" w:type="dxa"/>
            <w:bottom w:w="0" w:type="dxa"/>
            <w:right w:w="108" w:type="dxa"/>
          </w:tblCellMar>
        </w:tblPrEx>
        <w:trPr>
          <w:trHeight w:val="430" w:hRule="atLeast"/>
          <w:jc w:val="center"/>
        </w:trPr>
        <w:tc>
          <w:tcPr>
            <w:tcW w:w="635" w:type="dxa"/>
            <w:tcBorders>
              <w:top w:val="nil"/>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32"/>
                <w:szCs w:val="32"/>
              </w:rPr>
            </w:pPr>
          </w:p>
        </w:tc>
        <w:tc>
          <w:tcPr>
            <w:tcW w:w="690"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32"/>
                <w:szCs w:val="32"/>
              </w:rPr>
            </w:pPr>
          </w:p>
        </w:tc>
        <w:tc>
          <w:tcPr>
            <w:tcW w:w="486"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32"/>
                <w:szCs w:val="32"/>
              </w:rPr>
            </w:pPr>
          </w:p>
        </w:tc>
        <w:tc>
          <w:tcPr>
            <w:tcW w:w="1124"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32"/>
                <w:szCs w:val="32"/>
              </w:rPr>
            </w:pPr>
          </w:p>
        </w:tc>
        <w:tc>
          <w:tcPr>
            <w:tcW w:w="818"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32"/>
                <w:szCs w:val="32"/>
              </w:rPr>
            </w:pPr>
          </w:p>
        </w:tc>
        <w:tc>
          <w:tcPr>
            <w:tcW w:w="1309"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32"/>
                <w:szCs w:val="32"/>
              </w:rPr>
            </w:pPr>
          </w:p>
        </w:tc>
        <w:tc>
          <w:tcPr>
            <w:tcW w:w="1298"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32"/>
                <w:szCs w:val="32"/>
              </w:rPr>
            </w:pPr>
          </w:p>
        </w:tc>
        <w:tc>
          <w:tcPr>
            <w:tcW w:w="1005"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32"/>
                <w:szCs w:val="32"/>
              </w:rPr>
            </w:pPr>
          </w:p>
        </w:tc>
        <w:tc>
          <w:tcPr>
            <w:tcW w:w="1702" w:type="dxa"/>
            <w:tcBorders>
              <w:top w:val="nil"/>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kern w:val="0"/>
                <w:sz w:val="32"/>
                <w:szCs w:val="32"/>
              </w:rPr>
            </w:pPr>
          </w:p>
        </w:tc>
      </w:tr>
    </w:tbl>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二、土地评估机构执业情况自查情况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允许其他机构以本机构名义开展业务，或者冒用其他机构名义开展业务的</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（有或无，如有具体说明）；</w:t>
      </w:r>
    </w:p>
    <w:p>
      <w:pPr>
        <w:numPr>
          <w:ilvl w:val="0"/>
          <w:numId w:val="1"/>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受理与自身有利害关系的业务的</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（有或无，如有具体说明）；</w:t>
      </w:r>
    </w:p>
    <w:p>
      <w:pPr>
        <w:numPr>
          <w:ilvl w:val="0"/>
          <w:numId w:val="1"/>
        </w:numPr>
        <w:spacing w:line="58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分别接受利益冲突双方的委托，对同一评估对象进行评估的</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（有或无，如有具体说明）；</w:t>
      </w:r>
    </w:p>
    <w:p>
      <w:pPr>
        <w:numPr>
          <w:ilvl w:val="0"/>
          <w:numId w:val="1"/>
        </w:numPr>
        <w:spacing w:line="58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未按规定的期限保存土地评估档案的</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（有或无，如有具体说明）；</w:t>
      </w:r>
    </w:p>
    <w:p>
      <w:pPr>
        <w:numPr>
          <w:ilvl w:val="0"/>
          <w:numId w:val="1"/>
        </w:numPr>
        <w:spacing w:line="58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聘用或者指定不符合《中华人民共和国资产评估法》等规定的人员从事土地评估业务的</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（有或无，如有具体说明）；</w:t>
      </w:r>
    </w:p>
    <w:p>
      <w:pPr>
        <w:numPr>
          <w:ilvl w:val="0"/>
          <w:numId w:val="1"/>
        </w:numPr>
        <w:spacing w:line="58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质量控制和内部管理不健全，对本机构的土地评估专业人员疏于管理，造成不良后果的</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（有或无，如有具体说明）</w:t>
      </w:r>
      <w:r>
        <w:rPr>
          <w:rFonts w:hint="eastAsia" w:ascii="仿宋_GB2312" w:hAnsi="仿宋_GB2312" w:eastAsia="仿宋_GB2312" w:cs="仿宋_GB2312"/>
          <w:sz w:val="32"/>
          <w:szCs w:val="32"/>
          <w:lang w:val="en-US" w:eastAsia="zh-CN"/>
        </w:rPr>
        <w:t>；</w:t>
      </w:r>
    </w:p>
    <w:p>
      <w:pPr>
        <w:numPr>
          <w:ilvl w:val="0"/>
          <w:numId w:val="1"/>
        </w:numPr>
        <w:spacing w:line="58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在执业过程中使用超过6年未更新的基准地价成果参与评估</w:t>
      </w:r>
      <w:r>
        <w:rPr>
          <w:rFonts w:hint="eastAsia" w:ascii="仿宋_GB2312" w:hAnsi="仿宋_GB2312" w:eastAsia="仿宋_GB2312" w:cs="仿宋_GB2312"/>
          <w:sz w:val="32"/>
          <w:szCs w:val="32"/>
          <w:lang w:val="en-US" w:eastAsia="zh-CN"/>
        </w:rPr>
        <w:t>的情况</w:t>
      </w:r>
      <w:r>
        <w:rPr>
          <w:rFonts w:hint="eastAsia" w:ascii="仿宋_GB2312" w:hAnsi="仿宋_GB2312" w:eastAsia="仿宋_GB2312" w:cs="仿宋_GB2312"/>
          <w:sz w:val="32"/>
          <w:szCs w:val="32"/>
        </w:rPr>
        <w:t>（有或无，如有具体说明）</w:t>
      </w:r>
      <w:r>
        <w:rPr>
          <w:rFonts w:hint="eastAsia" w:ascii="仿宋_GB2312" w:hAnsi="仿宋_GB2312" w:eastAsia="仿宋_GB2312" w:cs="仿宋_GB2312"/>
          <w:sz w:val="32"/>
          <w:szCs w:val="32"/>
          <w:lang w:val="en-US" w:eastAsia="zh-CN"/>
        </w:rPr>
        <w:t>；</w:t>
      </w:r>
    </w:p>
    <w:p>
      <w:pPr>
        <w:spacing w:line="580" w:lineRule="exact"/>
        <w:ind w:firstLine="570"/>
        <w:rPr>
          <w:rFonts w:hint="eastAsia" w:ascii="黑体" w:hAnsi="黑体" w:eastAsia="黑体" w:cs="黑体"/>
          <w:sz w:val="32"/>
          <w:szCs w:val="32"/>
        </w:rPr>
      </w:pPr>
      <w:r>
        <w:rPr>
          <w:rFonts w:hint="eastAsia" w:ascii="黑体" w:hAnsi="黑体" w:eastAsia="黑体" w:cs="黑体"/>
          <w:sz w:val="32"/>
          <w:szCs w:val="32"/>
        </w:rPr>
        <w:t>三、土地估价专业的评估师执业情况自查情况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（一）是否同时在两个以上评估机构从事土地估价业务的情况（有或无，如有具体说明）；</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（二）是否存在签署本人未承担业务的评估报告情况（有或无，如有具体说明）；</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（三）土地估价专业的评估师存在人员挂靠的（有或无，如有具体说明）。</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xml:space="preserve"> </w:t>
      </w:r>
      <w:r>
        <w:rPr>
          <w:rFonts w:hint="eastAsia" w:ascii="黑体" w:hAnsi="黑体" w:eastAsia="黑体" w:cs="黑体"/>
          <w:sz w:val="32"/>
          <w:szCs w:val="32"/>
          <w:lang w:val="en-US" w:eastAsia="zh-CN"/>
        </w:rPr>
        <w:t>四</w:t>
      </w:r>
      <w:r>
        <w:rPr>
          <w:rFonts w:hint="eastAsia" w:ascii="黑体" w:hAnsi="黑体" w:eastAsia="黑体" w:cs="黑体"/>
          <w:sz w:val="32"/>
          <w:szCs w:val="32"/>
        </w:rPr>
        <w:t>、受到处罚情况</w:t>
      </w:r>
    </w:p>
    <w:tbl>
      <w:tblPr>
        <w:tblStyle w:val="9"/>
        <w:tblW w:w="83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967"/>
        <w:gridCol w:w="1892"/>
        <w:gridCol w:w="1591"/>
        <w:gridCol w:w="883"/>
        <w:gridCol w:w="917"/>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96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tc>
        <w:tc>
          <w:tcPr>
            <w:tcW w:w="18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类别</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处罚单位</w:t>
            </w:r>
          </w:p>
        </w:tc>
        <w:tc>
          <w:tcPr>
            <w:tcW w:w="88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事由</w:t>
            </w:r>
          </w:p>
        </w:tc>
        <w:tc>
          <w:tcPr>
            <w:tcW w:w="9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6"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96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32"/>
                <w:szCs w:val="32"/>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违法处罚／行政处罚/自律处罚</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32"/>
                <w:szCs w:val="32"/>
              </w:rPr>
            </w:pPr>
          </w:p>
        </w:tc>
        <w:tc>
          <w:tcPr>
            <w:tcW w:w="88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32"/>
                <w:szCs w:val="32"/>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jc w:val="center"/>
        </w:trPr>
        <w:tc>
          <w:tcPr>
            <w:tcW w:w="106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96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32"/>
                <w:szCs w:val="32"/>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违法处罚／行政处罚/自律处罚</w:t>
            </w:r>
          </w:p>
        </w:tc>
        <w:tc>
          <w:tcPr>
            <w:tcW w:w="1591"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32"/>
                <w:szCs w:val="32"/>
              </w:rPr>
            </w:pPr>
          </w:p>
        </w:tc>
        <w:tc>
          <w:tcPr>
            <w:tcW w:w="88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32"/>
                <w:szCs w:val="32"/>
              </w:rPr>
            </w:pPr>
          </w:p>
        </w:tc>
        <w:tc>
          <w:tcPr>
            <w:tcW w:w="917"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32"/>
                <w:szCs w:val="32"/>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仿宋_GB2312" w:eastAsia="仿宋_GB2312" w:cs="仿宋_GB2312"/>
                <w:sz w:val="32"/>
                <w:szCs w:val="32"/>
              </w:rPr>
            </w:pPr>
          </w:p>
        </w:tc>
      </w:tr>
    </w:tbl>
    <w:p>
      <w:pPr>
        <w:ind w:firstLine="640" w:firstLineChars="200"/>
        <w:rPr>
          <w:rFonts w:hint="eastAsia" w:ascii="仿宋_GB2312" w:hAnsi="仿宋_GB2312" w:eastAsia="仿宋_GB2312" w:cs="仿宋_GB2312"/>
          <w:sz w:val="32"/>
          <w:szCs w:val="32"/>
        </w:rPr>
      </w:pP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、附件</w:t>
      </w:r>
    </w:p>
    <w:p>
      <w:pPr>
        <w:spacing w:line="580" w:lineRule="exact"/>
        <w:ind w:firstLine="563"/>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（一）机构证明资料</w:t>
      </w:r>
      <w:r>
        <w:rPr>
          <w:rFonts w:hint="eastAsia" w:ascii="仿宋_GB2312" w:hAnsi="仿宋_GB2312" w:eastAsia="仿宋_GB2312" w:cs="仿宋_GB2312"/>
          <w:sz w:val="32"/>
          <w:szCs w:val="32"/>
        </w:rPr>
        <w:t>：营业执照、相关专业执业资格、质量认证以及备案函、信用评级证书等证照(复印件)，各项管理制度及制度执行情况说明，职业风险金提存凭证报表或职业责任保险单等相关证明材料；</w:t>
      </w:r>
    </w:p>
    <w:p>
      <w:pPr>
        <w:spacing w:line="580" w:lineRule="exact"/>
        <w:ind w:firstLine="563"/>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（二）备案估价师证明资料</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个人</w:t>
      </w:r>
      <w:r>
        <w:rPr>
          <w:rFonts w:hint="eastAsia" w:ascii="仿宋_GB2312" w:hAnsi="仿宋_GB2312" w:eastAsia="仿宋_GB2312" w:cs="仿宋_GB2312"/>
          <w:sz w:val="32"/>
          <w:szCs w:val="32"/>
        </w:rPr>
        <w:t>（评估师）身份证、学历学位证、评估师资格证书、职称证书以及相关荣誉与奖励证书等复印件，劳动合同、人事档案存放证明以及缴纳社保台帐（检查实施日前一年）</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相关材料；</w:t>
      </w:r>
    </w:p>
    <w:p>
      <w:pPr>
        <w:spacing w:line="580" w:lineRule="exact"/>
        <w:ind w:firstLine="563"/>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（三）其他证明资料</w:t>
      </w:r>
      <w:r>
        <w:rPr>
          <w:rFonts w:hint="eastAsia" w:ascii="仿宋_GB2312" w:hAnsi="仿宋_GB2312" w:eastAsia="仿宋_GB2312" w:cs="仿宋_GB2312"/>
          <w:sz w:val="32"/>
          <w:szCs w:val="32"/>
        </w:rPr>
        <w:t>：包括机构收入证明（如纳税证明、报表帐目等），行业及社会贡献证明（各种荣誉与奖励证书），专业能力证明（如论文、著作、获奖证书、新闻报导等）；</w:t>
      </w:r>
    </w:p>
    <w:p>
      <w:pPr>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（四）补充资料</w:t>
      </w:r>
      <w:r>
        <w:rPr>
          <w:rFonts w:hint="eastAsia" w:ascii="仿宋_GB2312" w:hAnsi="仿宋_GB2312" w:eastAsia="仿宋_GB2312" w:cs="仿宋_GB2312"/>
          <w:sz w:val="32"/>
          <w:szCs w:val="32"/>
        </w:rPr>
        <w:t>：机构认为有必要补充的各种辅证资料。</w:t>
      </w:r>
    </w:p>
    <w:p>
      <w:pPr>
        <w:spacing w:line="580" w:lineRule="exact"/>
        <w:rPr>
          <w:rFonts w:hint="eastAsia" w:ascii="仿宋_GB2312" w:hAnsi="仿宋_GB2312" w:eastAsia="仿宋_GB2312" w:cs="仿宋_GB2312"/>
          <w:sz w:val="32"/>
          <w:szCs w:val="32"/>
        </w:rPr>
      </w:pP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本机构承诺，对填报内容及相关证明材料的真实性负责。</w:t>
      </w:r>
    </w:p>
    <w:p>
      <w:pPr>
        <w:spacing w:line="580" w:lineRule="exact"/>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pPr>
        <w:spacing w:line="580" w:lineRule="exact"/>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公司名称（盖章）：</w:t>
      </w:r>
    </w:p>
    <w:p>
      <w:pPr>
        <w:spacing w:line="580" w:lineRule="exact"/>
        <w:ind w:firstLine="5120" w:firstLineChars="1600"/>
        <w:rPr>
          <w:rFonts w:hint="eastAsia" w:ascii="仿宋_GB2312" w:hAnsi="仿宋_GB2312" w:eastAsia="仿宋_GB2312" w:cs="仿宋_GB2312"/>
          <w:sz w:val="32"/>
          <w:szCs w:val="32"/>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_GB2312" w:eastAsia="仿宋_GB2312" w:cs="仿宋_GB2312"/>
          <w:sz w:val="32"/>
          <w:szCs w:val="32"/>
        </w:rPr>
        <w:t>日期：</w:t>
      </w:r>
    </w:p>
    <w:p>
      <w:pPr>
        <w:pStyle w:val="6"/>
        <w:bidi w:val="0"/>
        <w:jc w:val="left"/>
        <w:rPr>
          <w:rFonts w:hint="eastAsia" w:ascii="黑体" w:hAnsi="黑体" w:eastAsia="黑体" w:cs="黑体"/>
          <w:b w:val="0"/>
          <w:bCs w:val="0"/>
          <w:lang w:val="en-US" w:eastAsia="zh-CN"/>
        </w:rPr>
      </w:pPr>
      <w:r>
        <w:rPr>
          <w:rFonts w:hint="eastAsia" w:ascii="黑体" w:hAnsi="黑体" w:eastAsia="黑体" w:cs="黑体"/>
          <w:b w:val="0"/>
          <w:bCs w:val="0"/>
          <w:lang w:val="en-US" w:eastAsia="zh-CN"/>
        </w:rPr>
        <w:t>附件6</w:t>
      </w:r>
    </w:p>
    <w:p>
      <w:pPr>
        <w:widowControl/>
        <w:spacing w:before="0" w:beforeAutospacing="0" w:after="0" w:afterAutospacing="0" w:line="580" w:lineRule="exact"/>
        <w:jc w:val="center"/>
        <w:rPr>
          <w:rFonts w:hint="eastAsia" w:asciiTheme="minorEastAsia" w:hAnsiTheme="minorEastAsia" w:eastAsiaTheme="minorEastAsia" w:cstheme="minorEastAsia"/>
          <w:b/>
          <w:bCs/>
          <w:kern w:val="0"/>
          <w:sz w:val="36"/>
          <w:szCs w:val="36"/>
        </w:rPr>
      </w:pPr>
      <w:r>
        <w:rPr>
          <w:rFonts w:hint="eastAsia" w:ascii="方正小标宋简体" w:hAnsi="方正小标宋简体" w:eastAsia="方正小标宋简体" w:cs="方正小标宋简体"/>
          <w:b w:val="0"/>
          <w:bCs w:val="0"/>
          <w:kern w:val="0"/>
          <w:sz w:val="44"/>
          <w:szCs w:val="44"/>
        </w:rPr>
        <w:t>土地估价专业的评估师自查报告</w:t>
      </w:r>
    </w:p>
    <w:p>
      <w:pPr>
        <w:widowControl/>
        <w:spacing w:before="0" w:beforeAutospacing="0" w:after="0" w:afterAutospacing="0" w:line="580" w:lineRule="exact"/>
        <w:jc w:val="center"/>
        <w:rPr>
          <w:rFonts w:hint="eastAsia" w:ascii="方正小标宋简体" w:hAnsi="方正小标宋简体" w:eastAsia="方正小标宋简体" w:cs="方正小标宋简体"/>
          <w:b w:val="0"/>
          <w:bCs w:val="0"/>
          <w:kern w:val="0"/>
          <w:sz w:val="32"/>
          <w:szCs w:val="32"/>
        </w:rPr>
      </w:pPr>
      <w:r>
        <w:rPr>
          <w:rFonts w:hint="eastAsia" w:ascii="方正小标宋简体" w:hAnsi="方正小标宋简体" w:eastAsia="方正小标宋简体" w:cs="方正小标宋简体"/>
          <w:b w:val="0"/>
          <w:bCs w:val="0"/>
          <w:kern w:val="0"/>
          <w:sz w:val="32"/>
          <w:szCs w:val="32"/>
        </w:rPr>
        <w:t>（参考模板）</w:t>
      </w:r>
    </w:p>
    <w:p>
      <w:pPr>
        <w:rPr>
          <w:rFonts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内蒙古自治区</w:t>
      </w:r>
      <w:r>
        <w:rPr>
          <w:rFonts w:hint="eastAsia" w:ascii="仿宋_GB2312" w:hAnsi="仿宋_GB2312" w:eastAsia="仿宋_GB2312" w:cs="仿宋_GB2312"/>
          <w:sz w:val="32"/>
          <w:szCs w:val="32"/>
        </w:rPr>
        <w:t>自然资源厅：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本人姓名：**，身份证号：****，是**公司备案土地估价专业的评估师，资格证号为：****。现将在本公司从事土地估价活动的自查情况报告如下：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一、个人基本情况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毕业于****学校****专业，学历（学位）：****，自****年取得土地/房地产/资产类别评估师资格，具有**年土地/房地产/资产评估执业经历，现担任**公司**职务，在本公司（是/否）为专职从业。主要执业经历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二、本人执业情况自查情况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私自接受委托从事业务、收取费用的（有或无，如有具体说明）；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同时在两个以上评估机构从事业务的（有或无，如有具体说明）；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允许他人以本人名义从事业务，或者冒用他人名义从事业务的（有或无，如有具体说明）；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签署本人未承担业务的评估报告、签署虚假评估报告或者有重大遗漏的评估报告的（有或无，如有具体说明）；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）土地估价专业的评估师存在人员挂靠的情况（有或无，如有具体说明）；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在执业过程中使用超过6年未更新的基准地价成果参与评估（有或无，如有具体说明）；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）其他违反法律、行政法规行为情况的（有或无，如有具体说明）。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三、受到处罚情况</w:t>
      </w:r>
    </w:p>
    <w:tbl>
      <w:tblPr>
        <w:tblStyle w:val="9"/>
        <w:tblW w:w="84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851"/>
        <w:gridCol w:w="2260"/>
        <w:gridCol w:w="1556"/>
        <w:gridCol w:w="916"/>
        <w:gridCol w:w="1244"/>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日期</w:t>
            </w:r>
          </w:p>
        </w:tc>
        <w:tc>
          <w:tcPr>
            <w:tcW w:w="2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类别</w:t>
            </w:r>
          </w:p>
        </w:tc>
        <w:tc>
          <w:tcPr>
            <w:tcW w:w="15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处罚单位</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事由</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结果</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tc>
        <w:tc>
          <w:tcPr>
            <w:tcW w:w="2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违法处罚／行政处罚/自律处罚</w:t>
            </w:r>
          </w:p>
        </w:tc>
        <w:tc>
          <w:tcPr>
            <w:tcW w:w="15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6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tc>
        <w:tc>
          <w:tcPr>
            <w:tcW w:w="22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违法处罚／行政处罚/自律处罚</w:t>
            </w:r>
          </w:p>
        </w:tc>
        <w:tc>
          <w:tcPr>
            <w:tcW w:w="15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tc>
        <w:tc>
          <w:tcPr>
            <w:tcW w:w="1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tc>
      </w:tr>
    </w:tbl>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评估师身份证、学历学位证、评估师资格证书、职称证书以及相关荣誉与奖励证书等复印件，劳动合同、人事档案存放证明以及缴纳社保台帐（检查实施日前一年）</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相关证明材料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、其他补充说明事项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本人承诺，对填报内容及相关证明材料的真实性负责。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本人签字：</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87B5AA-9ECD-468B-B849-52FAF7EFCF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0" w:usb1="00000000" w:usb2="00000000" w:usb3="00000000" w:csb0="00000000" w:csb1="00000000"/>
    <w:embedRegular r:id="rId2" w:fontKey="{24EEC3A8-78CF-45B1-B00D-78C2A98EBBD1}"/>
  </w:font>
  <w:font w:name="仿宋_GB2312">
    <w:panose1 w:val="02010609030101010101"/>
    <w:charset w:val="86"/>
    <w:family w:val="modern"/>
    <w:pitch w:val="default"/>
    <w:sig w:usb0="00000000" w:usb1="00000000" w:usb2="00000000" w:usb3="00000000" w:csb0="00000000" w:csb1="00000000"/>
    <w:embedRegular r:id="rId3" w:fontKey="{C959419C-4596-4FAB-AC19-9B72D5356BF2}"/>
  </w:font>
  <w:font w:name="楷体_GB2312">
    <w:panose1 w:val="02010609030101010101"/>
    <w:charset w:val="86"/>
    <w:family w:val="auto"/>
    <w:pitch w:val="default"/>
    <w:sig w:usb0="00000000" w:usb1="00000000" w:usb2="00000000" w:usb3="00000000" w:csb0="00000000" w:csb1="00000000"/>
    <w:embedRegular r:id="rId4" w:fontKey="{68BDBD9E-3D2C-45C6-92E4-05FFFD705FD9}"/>
  </w:font>
  <w:font w:name="仿宋">
    <w:panose1 w:val="02010609060101010101"/>
    <w:charset w:val="86"/>
    <w:family w:val="modern"/>
    <w:pitch w:val="default"/>
    <w:sig w:usb0="800002BF" w:usb1="38CF7CFA" w:usb2="00000016" w:usb3="00000000" w:csb0="00040001" w:csb1="00000000"/>
    <w:embedRegular r:id="rId5" w:fontKey="{CD28B69B-92BF-4972-A735-48052E7C6B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5533104"/>
      <w:docPartObj>
        <w:docPartGallery w:val="autotext"/>
      </w:docPartObj>
    </w:sdtPr>
    <w:sdtContent>
      <w:p>
        <w:pPr>
          <w:pStyle w:val="2"/>
          <w:jc w:val="center"/>
        </w:pPr>
        <w:r>
          <w:fldChar w:fldCharType="begin"/>
        </w:r>
        <w:r>
          <w:instrText xml:space="preserve">PAGE   \* MERGEFORMAT</w:instrText>
        </w:r>
        <w:r>
          <w:fldChar w:fldCharType="separate"/>
        </w:r>
        <w:r>
          <w:rPr>
            <w:lang w:val="zh-CN"/>
          </w:rPr>
          <w:t>9</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ACC992"/>
    <w:multiLevelType w:val="singleLevel"/>
    <w:tmpl w:val="B8ACC992"/>
    <w:lvl w:ilvl="0" w:tentative="0">
      <w:start w:val="2"/>
      <w:numFmt w:val="chineseCounting"/>
      <w:suff w:val="nothing"/>
      <w:lvlText w:val="（%1）"/>
      <w:lvlJc w:val="left"/>
      <w:rPr>
        <w:rFonts w:hint="eastAsia"/>
      </w:rPr>
    </w:lvl>
  </w:abstractNum>
  <w:abstractNum w:abstractNumId="1">
    <w:nsid w:val="2E56366E"/>
    <w:multiLevelType w:val="singleLevel"/>
    <w:tmpl w:val="2E56366E"/>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kNWJiZDU5MzA3MGI5YjAwMzRiMGRmM2I1Y2I5NzQifQ=="/>
  </w:docVars>
  <w:rsids>
    <w:rsidRoot w:val="00C97D24"/>
    <w:rsid w:val="00005967"/>
    <w:rsid w:val="00014334"/>
    <w:rsid w:val="000145E1"/>
    <w:rsid w:val="00014B2F"/>
    <w:rsid w:val="00015B2C"/>
    <w:rsid w:val="000209E5"/>
    <w:rsid w:val="00023243"/>
    <w:rsid w:val="00023E2A"/>
    <w:rsid w:val="00027168"/>
    <w:rsid w:val="00037CAC"/>
    <w:rsid w:val="000462CC"/>
    <w:rsid w:val="00052D21"/>
    <w:rsid w:val="000651E3"/>
    <w:rsid w:val="0006562D"/>
    <w:rsid w:val="00073915"/>
    <w:rsid w:val="00075153"/>
    <w:rsid w:val="00091E44"/>
    <w:rsid w:val="000A0108"/>
    <w:rsid w:val="000A1AD8"/>
    <w:rsid w:val="000B6859"/>
    <w:rsid w:val="000C0218"/>
    <w:rsid w:val="000E26F2"/>
    <w:rsid w:val="000E3C9B"/>
    <w:rsid w:val="000E74C1"/>
    <w:rsid w:val="00116507"/>
    <w:rsid w:val="00121F33"/>
    <w:rsid w:val="0012422D"/>
    <w:rsid w:val="0012672F"/>
    <w:rsid w:val="00140DF7"/>
    <w:rsid w:val="00147328"/>
    <w:rsid w:val="001563E0"/>
    <w:rsid w:val="00165652"/>
    <w:rsid w:val="00174795"/>
    <w:rsid w:val="00175E35"/>
    <w:rsid w:val="00182FBF"/>
    <w:rsid w:val="00185786"/>
    <w:rsid w:val="001921B6"/>
    <w:rsid w:val="00194161"/>
    <w:rsid w:val="001B13EC"/>
    <w:rsid w:val="001D1DE6"/>
    <w:rsid w:val="001D1F2E"/>
    <w:rsid w:val="001D24B0"/>
    <w:rsid w:val="001E1D24"/>
    <w:rsid w:val="001E31F2"/>
    <w:rsid w:val="001F43C3"/>
    <w:rsid w:val="002141AB"/>
    <w:rsid w:val="00223725"/>
    <w:rsid w:val="002272C3"/>
    <w:rsid w:val="00232DB2"/>
    <w:rsid w:val="00264E78"/>
    <w:rsid w:val="00273854"/>
    <w:rsid w:val="002A5D29"/>
    <w:rsid w:val="002C151D"/>
    <w:rsid w:val="002D3428"/>
    <w:rsid w:val="002D62FD"/>
    <w:rsid w:val="002E3180"/>
    <w:rsid w:val="002E7415"/>
    <w:rsid w:val="002F0721"/>
    <w:rsid w:val="002F735D"/>
    <w:rsid w:val="003033D4"/>
    <w:rsid w:val="00314258"/>
    <w:rsid w:val="0031540D"/>
    <w:rsid w:val="003211F5"/>
    <w:rsid w:val="003237D7"/>
    <w:rsid w:val="00341F5D"/>
    <w:rsid w:val="00345022"/>
    <w:rsid w:val="003548F2"/>
    <w:rsid w:val="00354E54"/>
    <w:rsid w:val="00360BE0"/>
    <w:rsid w:val="00365E54"/>
    <w:rsid w:val="00367B38"/>
    <w:rsid w:val="00392987"/>
    <w:rsid w:val="003B2095"/>
    <w:rsid w:val="003B4223"/>
    <w:rsid w:val="003B4831"/>
    <w:rsid w:val="003C51CF"/>
    <w:rsid w:val="003D027D"/>
    <w:rsid w:val="003D1726"/>
    <w:rsid w:val="003E36A5"/>
    <w:rsid w:val="003E3E14"/>
    <w:rsid w:val="003F2C3A"/>
    <w:rsid w:val="00400B65"/>
    <w:rsid w:val="00401C4A"/>
    <w:rsid w:val="00411891"/>
    <w:rsid w:val="00424EB2"/>
    <w:rsid w:val="00430CF2"/>
    <w:rsid w:val="00434BA2"/>
    <w:rsid w:val="0045728A"/>
    <w:rsid w:val="00462C0F"/>
    <w:rsid w:val="004665D2"/>
    <w:rsid w:val="00472DF9"/>
    <w:rsid w:val="004739D4"/>
    <w:rsid w:val="00474800"/>
    <w:rsid w:val="004841E1"/>
    <w:rsid w:val="00490708"/>
    <w:rsid w:val="004A5694"/>
    <w:rsid w:val="004B69D3"/>
    <w:rsid w:val="004B701E"/>
    <w:rsid w:val="004C5ADA"/>
    <w:rsid w:val="004E4C9D"/>
    <w:rsid w:val="004E602E"/>
    <w:rsid w:val="00500E25"/>
    <w:rsid w:val="00501159"/>
    <w:rsid w:val="00541853"/>
    <w:rsid w:val="00546939"/>
    <w:rsid w:val="00555AB2"/>
    <w:rsid w:val="005601D3"/>
    <w:rsid w:val="00563CB3"/>
    <w:rsid w:val="005668E9"/>
    <w:rsid w:val="00572602"/>
    <w:rsid w:val="00576BB3"/>
    <w:rsid w:val="00584E7F"/>
    <w:rsid w:val="005A1025"/>
    <w:rsid w:val="005B402B"/>
    <w:rsid w:val="005B6D16"/>
    <w:rsid w:val="005B7BC4"/>
    <w:rsid w:val="00622731"/>
    <w:rsid w:val="00623C83"/>
    <w:rsid w:val="00634365"/>
    <w:rsid w:val="006419CD"/>
    <w:rsid w:val="00645E4A"/>
    <w:rsid w:val="00665E5C"/>
    <w:rsid w:val="006A6413"/>
    <w:rsid w:val="006E2F7C"/>
    <w:rsid w:val="006F71A4"/>
    <w:rsid w:val="006F7760"/>
    <w:rsid w:val="0070006B"/>
    <w:rsid w:val="007006CC"/>
    <w:rsid w:val="00703139"/>
    <w:rsid w:val="007031FE"/>
    <w:rsid w:val="00740338"/>
    <w:rsid w:val="0075183E"/>
    <w:rsid w:val="00752E44"/>
    <w:rsid w:val="00757F89"/>
    <w:rsid w:val="007864EE"/>
    <w:rsid w:val="00791F85"/>
    <w:rsid w:val="00794C8D"/>
    <w:rsid w:val="007953CC"/>
    <w:rsid w:val="00795FE6"/>
    <w:rsid w:val="00796B09"/>
    <w:rsid w:val="00796DF7"/>
    <w:rsid w:val="007B0282"/>
    <w:rsid w:val="007B7D3E"/>
    <w:rsid w:val="007C10E2"/>
    <w:rsid w:val="007C2169"/>
    <w:rsid w:val="007E1B8D"/>
    <w:rsid w:val="007E2A14"/>
    <w:rsid w:val="007E55B7"/>
    <w:rsid w:val="00805A18"/>
    <w:rsid w:val="008274D7"/>
    <w:rsid w:val="00830988"/>
    <w:rsid w:val="00831575"/>
    <w:rsid w:val="00875F00"/>
    <w:rsid w:val="008806AC"/>
    <w:rsid w:val="00884FD0"/>
    <w:rsid w:val="008929F7"/>
    <w:rsid w:val="00895882"/>
    <w:rsid w:val="008B18FC"/>
    <w:rsid w:val="008B5F07"/>
    <w:rsid w:val="008D0B39"/>
    <w:rsid w:val="008D56AA"/>
    <w:rsid w:val="00900193"/>
    <w:rsid w:val="00905D47"/>
    <w:rsid w:val="009149BD"/>
    <w:rsid w:val="00967D50"/>
    <w:rsid w:val="009756A5"/>
    <w:rsid w:val="00980FDE"/>
    <w:rsid w:val="00987ADE"/>
    <w:rsid w:val="00987B49"/>
    <w:rsid w:val="009C0363"/>
    <w:rsid w:val="009C28C7"/>
    <w:rsid w:val="009C4F9B"/>
    <w:rsid w:val="009E4276"/>
    <w:rsid w:val="009E4F92"/>
    <w:rsid w:val="00A20938"/>
    <w:rsid w:val="00A25560"/>
    <w:rsid w:val="00A55A58"/>
    <w:rsid w:val="00A719C2"/>
    <w:rsid w:val="00A74053"/>
    <w:rsid w:val="00AA3A26"/>
    <w:rsid w:val="00AA571A"/>
    <w:rsid w:val="00AB7E7A"/>
    <w:rsid w:val="00AC099E"/>
    <w:rsid w:val="00AD4E10"/>
    <w:rsid w:val="00AD51FC"/>
    <w:rsid w:val="00AE1338"/>
    <w:rsid w:val="00AE19AD"/>
    <w:rsid w:val="00AE4969"/>
    <w:rsid w:val="00AE7E68"/>
    <w:rsid w:val="00AF29C2"/>
    <w:rsid w:val="00B10E77"/>
    <w:rsid w:val="00B116EA"/>
    <w:rsid w:val="00B14C3C"/>
    <w:rsid w:val="00B1746D"/>
    <w:rsid w:val="00B17FF7"/>
    <w:rsid w:val="00B23447"/>
    <w:rsid w:val="00B3081F"/>
    <w:rsid w:val="00B417E5"/>
    <w:rsid w:val="00B44359"/>
    <w:rsid w:val="00B50523"/>
    <w:rsid w:val="00B5085C"/>
    <w:rsid w:val="00B570BE"/>
    <w:rsid w:val="00B7214A"/>
    <w:rsid w:val="00B83083"/>
    <w:rsid w:val="00B97782"/>
    <w:rsid w:val="00BE6B38"/>
    <w:rsid w:val="00BF1C9D"/>
    <w:rsid w:val="00BF3AF0"/>
    <w:rsid w:val="00C07E64"/>
    <w:rsid w:val="00C256E2"/>
    <w:rsid w:val="00C33E1F"/>
    <w:rsid w:val="00C36389"/>
    <w:rsid w:val="00C434F4"/>
    <w:rsid w:val="00C43D25"/>
    <w:rsid w:val="00C452D2"/>
    <w:rsid w:val="00C557A2"/>
    <w:rsid w:val="00C56577"/>
    <w:rsid w:val="00C65AE3"/>
    <w:rsid w:val="00C710DF"/>
    <w:rsid w:val="00C7778C"/>
    <w:rsid w:val="00C84DD8"/>
    <w:rsid w:val="00C870E6"/>
    <w:rsid w:val="00C94E0C"/>
    <w:rsid w:val="00C95568"/>
    <w:rsid w:val="00C97D24"/>
    <w:rsid w:val="00CA29B8"/>
    <w:rsid w:val="00CA3C8F"/>
    <w:rsid w:val="00CB436C"/>
    <w:rsid w:val="00CD6443"/>
    <w:rsid w:val="00CE04DF"/>
    <w:rsid w:val="00CE5592"/>
    <w:rsid w:val="00CE6D83"/>
    <w:rsid w:val="00D02C3B"/>
    <w:rsid w:val="00D116A1"/>
    <w:rsid w:val="00D22B48"/>
    <w:rsid w:val="00D244DD"/>
    <w:rsid w:val="00D2504E"/>
    <w:rsid w:val="00D319A8"/>
    <w:rsid w:val="00D32CD4"/>
    <w:rsid w:val="00D45F1F"/>
    <w:rsid w:val="00D61C50"/>
    <w:rsid w:val="00D665E4"/>
    <w:rsid w:val="00D66B12"/>
    <w:rsid w:val="00D672BE"/>
    <w:rsid w:val="00D72255"/>
    <w:rsid w:val="00D80F36"/>
    <w:rsid w:val="00D81299"/>
    <w:rsid w:val="00D8192C"/>
    <w:rsid w:val="00D86C9E"/>
    <w:rsid w:val="00D937EB"/>
    <w:rsid w:val="00D93FD2"/>
    <w:rsid w:val="00DB337E"/>
    <w:rsid w:val="00DC17EB"/>
    <w:rsid w:val="00DE0AC5"/>
    <w:rsid w:val="00DE52B6"/>
    <w:rsid w:val="00E036A0"/>
    <w:rsid w:val="00E21354"/>
    <w:rsid w:val="00E2435D"/>
    <w:rsid w:val="00E43788"/>
    <w:rsid w:val="00E43FAA"/>
    <w:rsid w:val="00E504DB"/>
    <w:rsid w:val="00E62477"/>
    <w:rsid w:val="00E64BBB"/>
    <w:rsid w:val="00E67159"/>
    <w:rsid w:val="00E7664C"/>
    <w:rsid w:val="00E82905"/>
    <w:rsid w:val="00E83EE6"/>
    <w:rsid w:val="00E856D4"/>
    <w:rsid w:val="00E9488B"/>
    <w:rsid w:val="00E94DD9"/>
    <w:rsid w:val="00EA62B4"/>
    <w:rsid w:val="00EE2F65"/>
    <w:rsid w:val="00EE61A9"/>
    <w:rsid w:val="00EF14EF"/>
    <w:rsid w:val="00EF3F8B"/>
    <w:rsid w:val="00F01073"/>
    <w:rsid w:val="00F0478F"/>
    <w:rsid w:val="00F07D3C"/>
    <w:rsid w:val="00F208A0"/>
    <w:rsid w:val="00F33372"/>
    <w:rsid w:val="00F351C3"/>
    <w:rsid w:val="00F41ED2"/>
    <w:rsid w:val="00F45319"/>
    <w:rsid w:val="00F521C9"/>
    <w:rsid w:val="00F535AB"/>
    <w:rsid w:val="00F54565"/>
    <w:rsid w:val="00F65FDD"/>
    <w:rsid w:val="00F73BBA"/>
    <w:rsid w:val="00F93381"/>
    <w:rsid w:val="00F94C82"/>
    <w:rsid w:val="00F95B90"/>
    <w:rsid w:val="00FB6414"/>
    <w:rsid w:val="00FE464D"/>
    <w:rsid w:val="00FF21E2"/>
    <w:rsid w:val="02993074"/>
    <w:rsid w:val="04435815"/>
    <w:rsid w:val="06AA5E81"/>
    <w:rsid w:val="07492944"/>
    <w:rsid w:val="07921036"/>
    <w:rsid w:val="0D951880"/>
    <w:rsid w:val="0E155087"/>
    <w:rsid w:val="0ED6076E"/>
    <w:rsid w:val="0EE8142C"/>
    <w:rsid w:val="0EF547C1"/>
    <w:rsid w:val="110E57DA"/>
    <w:rsid w:val="121F5502"/>
    <w:rsid w:val="13E22B90"/>
    <w:rsid w:val="140575B9"/>
    <w:rsid w:val="14C704CF"/>
    <w:rsid w:val="156B4470"/>
    <w:rsid w:val="17B648CC"/>
    <w:rsid w:val="18DC0363"/>
    <w:rsid w:val="19041AC2"/>
    <w:rsid w:val="1A710F7F"/>
    <w:rsid w:val="1C1547A7"/>
    <w:rsid w:val="1CA326BE"/>
    <w:rsid w:val="1E635AF4"/>
    <w:rsid w:val="1E6D24D6"/>
    <w:rsid w:val="20EE3DB0"/>
    <w:rsid w:val="21611D4D"/>
    <w:rsid w:val="22313495"/>
    <w:rsid w:val="24B83061"/>
    <w:rsid w:val="25EC438C"/>
    <w:rsid w:val="2640208A"/>
    <w:rsid w:val="27EF6077"/>
    <w:rsid w:val="28090A48"/>
    <w:rsid w:val="288436D3"/>
    <w:rsid w:val="29A40D78"/>
    <w:rsid w:val="2A866258"/>
    <w:rsid w:val="2B2D0EF2"/>
    <w:rsid w:val="2D9F26EA"/>
    <w:rsid w:val="303A175E"/>
    <w:rsid w:val="3224175A"/>
    <w:rsid w:val="3233551E"/>
    <w:rsid w:val="34F15195"/>
    <w:rsid w:val="36D249E6"/>
    <w:rsid w:val="371D4A2B"/>
    <w:rsid w:val="382B67B9"/>
    <w:rsid w:val="38AA6648"/>
    <w:rsid w:val="398B487D"/>
    <w:rsid w:val="3A086DB2"/>
    <w:rsid w:val="3BBF44BB"/>
    <w:rsid w:val="3CD554EB"/>
    <w:rsid w:val="3D4F12A7"/>
    <w:rsid w:val="3E5C10A0"/>
    <w:rsid w:val="3F3C513C"/>
    <w:rsid w:val="3FB97B93"/>
    <w:rsid w:val="3FC235B2"/>
    <w:rsid w:val="3FCD76A8"/>
    <w:rsid w:val="4097146C"/>
    <w:rsid w:val="40B4355A"/>
    <w:rsid w:val="44F51F77"/>
    <w:rsid w:val="4562715D"/>
    <w:rsid w:val="483A4518"/>
    <w:rsid w:val="48461187"/>
    <w:rsid w:val="48C64EC7"/>
    <w:rsid w:val="4AA20B5D"/>
    <w:rsid w:val="4AC77295"/>
    <w:rsid w:val="4D7B6B9F"/>
    <w:rsid w:val="4DFA3B3D"/>
    <w:rsid w:val="4FD03B2F"/>
    <w:rsid w:val="520A4423"/>
    <w:rsid w:val="52F41A82"/>
    <w:rsid w:val="54076EB1"/>
    <w:rsid w:val="56A90C57"/>
    <w:rsid w:val="58D8637E"/>
    <w:rsid w:val="599C7111"/>
    <w:rsid w:val="5A997D33"/>
    <w:rsid w:val="5ABE5CF8"/>
    <w:rsid w:val="5E2376A2"/>
    <w:rsid w:val="5F24273E"/>
    <w:rsid w:val="5FC43B7B"/>
    <w:rsid w:val="600019CA"/>
    <w:rsid w:val="60242D5D"/>
    <w:rsid w:val="60380767"/>
    <w:rsid w:val="61064247"/>
    <w:rsid w:val="618E1225"/>
    <w:rsid w:val="62266ABA"/>
    <w:rsid w:val="62AD41F4"/>
    <w:rsid w:val="65021846"/>
    <w:rsid w:val="66F21AA4"/>
    <w:rsid w:val="679D472E"/>
    <w:rsid w:val="6AB0514A"/>
    <w:rsid w:val="6C3311BD"/>
    <w:rsid w:val="6D131C28"/>
    <w:rsid w:val="6E72761E"/>
    <w:rsid w:val="6F9078BB"/>
    <w:rsid w:val="72A36697"/>
    <w:rsid w:val="734E2D80"/>
    <w:rsid w:val="743D558C"/>
    <w:rsid w:val="74C65391"/>
    <w:rsid w:val="7521549D"/>
    <w:rsid w:val="765D692A"/>
    <w:rsid w:val="79AB58A8"/>
    <w:rsid w:val="7A1C374A"/>
    <w:rsid w:val="7B1005E9"/>
    <w:rsid w:val="7CE02C9B"/>
    <w:rsid w:val="7D1208B4"/>
    <w:rsid w:val="7D8953AA"/>
    <w:rsid w:val="7E1D7C34"/>
    <w:rsid w:val="7E395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qFormat/>
    <w:uiPriority w:val="0"/>
    <w:pPr>
      <w:spacing w:line="360" w:lineRule="auto"/>
      <w:ind w:firstLine="880" w:firstLineChars="200"/>
    </w:pPr>
    <w:rPr>
      <w:rFonts w:ascii="Calibri" w:hAnsi="Calibri" w:eastAsia="宋体" w:cs="Times New Roman"/>
      <w:sz w:val="32"/>
      <w:szCs w:val="21"/>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link w:val="15"/>
    <w:qFormat/>
    <w:uiPriority w:val="10"/>
    <w:pPr>
      <w:spacing w:before="240" w:after="60"/>
      <w:jc w:val="center"/>
      <w:outlineLvl w:val="0"/>
    </w:pPr>
    <w:rPr>
      <w:rFonts w:eastAsia="宋体" w:asciiTheme="majorHAnsi" w:hAnsiTheme="majorHAnsi" w:cstheme="majorBidi"/>
      <w:b/>
      <w:bCs/>
      <w:sz w:val="32"/>
      <w:szCs w:val="32"/>
    </w:rPr>
  </w:style>
  <w:style w:type="character" w:styleId="8">
    <w:name w:val="Hyperlink"/>
    <w:basedOn w:val="7"/>
    <w:semiHidden/>
    <w:unhideWhenUsed/>
    <w:qFormat/>
    <w:uiPriority w:val="99"/>
    <w:rPr>
      <w:color w:val="0000FF"/>
      <w:u w:val="single"/>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1">
    <w:name w:val="页眉 Char"/>
    <w:basedOn w:val="7"/>
    <w:link w:val="3"/>
    <w:qFormat/>
    <w:uiPriority w:val="99"/>
    <w:rPr>
      <w:sz w:val="18"/>
      <w:szCs w:val="18"/>
    </w:rPr>
  </w:style>
  <w:style w:type="character" w:customStyle="1" w:styleId="12">
    <w:name w:val="页脚 Char"/>
    <w:basedOn w:val="7"/>
    <w:link w:val="2"/>
    <w:qFormat/>
    <w:uiPriority w:val="99"/>
    <w:rPr>
      <w:sz w:val="18"/>
      <w:szCs w:val="18"/>
    </w:rPr>
  </w:style>
  <w:style w:type="paragraph" w:customStyle="1" w:styleId="13">
    <w:name w:val="Char Char Char Char Char Char Char Char Char Char"/>
    <w:basedOn w:val="1"/>
    <w:qFormat/>
    <w:uiPriority w:val="0"/>
    <w:pPr>
      <w:spacing w:line="360" w:lineRule="auto"/>
      <w:ind w:firstLine="200" w:firstLineChars="200"/>
    </w:pPr>
    <w:rPr>
      <w:rFonts w:ascii="Times New Roman" w:hAnsi="Times New Roman" w:eastAsia="宋体" w:cs="Times New Roman"/>
      <w:szCs w:val="20"/>
    </w:rPr>
  </w:style>
  <w:style w:type="paragraph" w:styleId="14">
    <w:name w:val="List Paragraph"/>
    <w:basedOn w:val="1"/>
    <w:qFormat/>
    <w:uiPriority w:val="34"/>
    <w:pPr>
      <w:ind w:firstLine="420" w:firstLineChars="200"/>
    </w:pPr>
  </w:style>
  <w:style w:type="character" w:customStyle="1" w:styleId="15">
    <w:name w:val="标题 Char"/>
    <w:basedOn w:val="7"/>
    <w:link w:val="6"/>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B2199A-5F9F-4BA2-9E31-EECEF56B3AB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8213</Words>
  <Characters>8830</Characters>
  <Lines>43</Lines>
  <Paragraphs>12</Paragraphs>
  <TotalTime>117</TotalTime>
  <ScaleCrop>false</ScaleCrop>
  <LinksUpToDate>false</LinksUpToDate>
  <CharactersWithSpaces>8905</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2021-07-19T09:38:00Z</dcterms:created>
  <dc:creator>thinkpad</dc:creator>
  <cp:lastModifiedBy>Administrator</cp:lastModifiedBy>
  <cp:lastPrinted>2025-08-19T10:30:00Z</cp:lastPrinted>
  <dcterms:modified xsi:type="dcterms:W3CDTF">2025-09-01T03:54:37Z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5D658CABA99849E0B692C3E1954CA736_13</vt:lpwstr>
  </property>
  <property fmtid="{D5CDD505-2E9C-101B-9397-08002B2CF9AE}" pid="4" name="KSOTemplateDocerSaveRecord">
    <vt:lpwstr>eyJoZGlkIjoiY2QzZjIzMzg4Y2EwMzgzODU0NWYyODM3OGE0OGU5ZWEiLCJ1c2VySWQiOiI4MDQ1OTcwNjAifQ==</vt:lpwstr>
  </property>
</Properties>
</file>